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32868D" w14:textId="77777777" w:rsidR="00710C75" w:rsidRPr="00A8045F" w:rsidRDefault="00710C75" w:rsidP="00710C75">
      <w:pPr>
        <w:pStyle w:val="Standard"/>
        <w:ind w:right="47"/>
        <w:rPr>
          <w:rFonts w:ascii="Verdana" w:eastAsia="Arial Narrow" w:hAnsi="Verdana" w:cs="Arial Narrow"/>
          <w:sz w:val="21"/>
          <w:szCs w:val="21"/>
        </w:rPr>
      </w:pPr>
    </w:p>
    <w:p w14:paraId="1B60B979" w14:textId="77777777" w:rsidR="00710C75" w:rsidRPr="00A8045F" w:rsidRDefault="00710C75" w:rsidP="00710C75">
      <w:pPr>
        <w:rPr>
          <w:rFonts w:ascii="Verdana" w:hAnsi="Verdana" w:cs="Mangal"/>
          <w:szCs w:val="21"/>
        </w:rPr>
        <w:sectPr w:rsidR="00710C75" w:rsidRPr="00A8045F" w:rsidSect="00710C75">
          <w:headerReference w:type="default" r:id="rId10"/>
          <w:footerReference w:type="default" r:id="rId11"/>
          <w:pgSz w:w="12240" w:h="15840"/>
          <w:pgMar w:top="777" w:right="1134" w:bottom="1418" w:left="1701" w:header="1587" w:footer="0" w:gutter="0"/>
          <w:pgNumType w:start="1"/>
          <w:cols w:space="720"/>
        </w:sectPr>
      </w:pPr>
    </w:p>
    <w:p w14:paraId="68B82029"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bookmarkStart w:id="1" w:name="_gjdgxs"/>
      <w:bookmarkEnd w:id="1"/>
      <w:r w:rsidRPr="00C5045D">
        <w:rPr>
          <w:rFonts w:ascii="Verdana" w:eastAsia="Arial" w:hAnsi="Verdana" w:cs="Arial"/>
          <w:color w:val="000000"/>
          <w:sz w:val="20"/>
          <w:szCs w:val="20"/>
        </w:rPr>
        <w:t>Bogotá D.C.,</w:t>
      </w:r>
    </w:p>
    <w:p w14:paraId="7AB6B07D"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p>
    <w:p w14:paraId="32F781DC" w14:textId="77777777" w:rsidR="000C0BFA" w:rsidRPr="000C0BFA" w:rsidRDefault="000C0BFA" w:rsidP="000C0BFA">
      <w:pPr>
        <w:pBdr>
          <w:top w:val="nil"/>
          <w:left w:val="nil"/>
          <w:bottom w:val="nil"/>
          <w:right w:val="nil"/>
          <w:between w:val="nil"/>
        </w:pBdr>
        <w:tabs>
          <w:tab w:val="left" w:pos="6810"/>
        </w:tabs>
        <w:rPr>
          <w:rFonts w:ascii="Verdana" w:eastAsia="Arial" w:hAnsi="Verdana" w:cs="Arial"/>
          <w:color w:val="000000"/>
          <w:sz w:val="20"/>
          <w:szCs w:val="20"/>
        </w:rPr>
      </w:pPr>
      <w:r w:rsidRPr="000C0BFA">
        <w:rPr>
          <w:rFonts w:ascii="Verdana" w:eastAsia="Arial" w:hAnsi="Verdana" w:cs="Arial"/>
          <w:color w:val="000000"/>
          <w:sz w:val="20"/>
          <w:szCs w:val="20"/>
        </w:rPr>
        <w:t>Doctor</w:t>
      </w:r>
    </w:p>
    <w:p w14:paraId="33DC02A5" w14:textId="5C3DAF0F" w:rsidR="00710C75" w:rsidRPr="000C0BFA" w:rsidRDefault="000C0BFA" w:rsidP="000C0BFA">
      <w:pPr>
        <w:pBdr>
          <w:top w:val="nil"/>
          <w:left w:val="nil"/>
          <w:bottom w:val="nil"/>
          <w:right w:val="nil"/>
          <w:between w:val="nil"/>
        </w:pBdr>
        <w:tabs>
          <w:tab w:val="left" w:pos="6810"/>
        </w:tabs>
        <w:rPr>
          <w:rFonts w:ascii="Verdana" w:eastAsia="Arial" w:hAnsi="Verdana" w:cs="Arial"/>
          <w:b/>
          <w:bCs/>
          <w:color w:val="000000"/>
          <w:sz w:val="20"/>
          <w:szCs w:val="20"/>
        </w:rPr>
      </w:pPr>
      <w:r w:rsidRPr="000C0BFA">
        <w:rPr>
          <w:rFonts w:ascii="Verdana" w:eastAsia="Arial" w:hAnsi="Verdana" w:cs="Arial"/>
          <w:b/>
          <w:bCs/>
          <w:color w:val="000000"/>
          <w:sz w:val="20"/>
          <w:szCs w:val="20"/>
        </w:rPr>
        <w:t>EDWIN CARLOS RODRIGUEZ VILLAMIZAR</w:t>
      </w:r>
    </w:p>
    <w:p w14:paraId="1A5E5533" w14:textId="176F6870" w:rsidR="00710C75" w:rsidRPr="00C5045D" w:rsidRDefault="000C0BFA" w:rsidP="00710C75">
      <w:pPr>
        <w:pBdr>
          <w:top w:val="nil"/>
          <w:left w:val="nil"/>
          <w:bottom w:val="nil"/>
          <w:right w:val="nil"/>
          <w:between w:val="nil"/>
        </w:pBdr>
        <w:tabs>
          <w:tab w:val="left" w:pos="6810"/>
        </w:tabs>
        <w:rPr>
          <w:rFonts w:ascii="Verdana" w:eastAsia="Arial" w:hAnsi="Verdana" w:cs="Arial"/>
          <w:color w:val="000000"/>
          <w:sz w:val="20"/>
          <w:szCs w:val="20"/>
        </w:rPr>
      </w:pPr>
      <w:r w:rsidRPr="000C0BFA">
        <w:rPr>
          <w:rFonts w:ascii="Verdana" w:eastAsia="Arial" w:hAnsi="Verdana" w:cs="Arial"/>
          <w:color w:val="000000"/>
          <w:sz w:val="20"/>
          <w:szCs w:val="20"/>
        </w:rPr>
        <w:t>INTERVENTOR</w:t>
      </w:r>
    </w:p>
    <w:p w14:paraId="2A34C817" w14:textId="77777777" w:rsidR="008F01FB" w:rsidRDefault="008F01FB" w:rsidP="00D02382">
      <w:pPr>
        <w:tabs>
          <w:tab w:val="left" w:pos="6810"/>
        </w:tabs>
        <w:rPr>
          <w:rFonts w:ascii="Verdana" w:eastAsia="Arial" w:hAnsi="Verdana" w:cs="Arial"/>
          <w:color w:val="000000"/>
          <w:sz w:val="20"/>
          <w:szCs w:val="20"/>
        </w:rPr>
      </w:pPr>
      <w:r>
        <w:rPr>
          <w:rFonts w:ascii="Verdana" w:hAnsi="Verdana" w:cs="Arial"/>
          <w:b/>
          <w:bCs/>
          <w:sz w:val="20"/>
          <w:szCs w:val="20"/>
        </w:rPr>
        <w:t>ALIANZA MEDELLÍN ANTIOQUIA EPS SAS - SAVIA SALUD EPS</w:t>
      </w:r>
      <w:r w:rsidRPr="00C5045D">
        <w:rPr>
          <w:rFonts w:ascii="Verdana" w:eastAsia="Arial" w:hAnsi="Verdana" w:cs="Arial"/>
          <w:color w:val="000000"/>
          <w:sz w:val="20"/>
          <w:szCs w:val="20"/>
        </w:rPr>
        <w:t xml:space="preserve"> </w:t>
      </w:r>
    </w:p>
    <w:p w14:paraId="052CC9B9" w14:textId="0DA15874" w:rsidR="008F01FB" w:rsidRDefault="008F01FB" w:rsidP="00D02382">
      <w:pPr>
        <w:tabs>
          <w:tab w:val="left" w:pos="6810"/>
        </w:tabs>
        <w:rPr>
          <w:rFonts w:ascii="Verdana" w:eastAsia="Arial" w:hAnsi="Verdana" w:cs="Arial"/>
          <w:color w:val="000000"/>
          <w:sz w:val="20"/>
          <w:szCs w:val="20"/>
        </w:rPr>
      </w:pPr>
      <w:r w:rsidRPr="008F01FB">
        <w:rPr>
          <w:rFonts w:ascii="Verdana" w:eastAsia="Arial" w:hAnsi="Verdana" w:cs="Arial"/>
          <w:color w:val="000000"/>
          <w:sz w:val="20"/>
          <w:szCs w:val="20"/>
        </w:rPr>
        <w:t>900</w:t>
      </w:r>
      <w:r>
        <w:rPr>
          <w:rFonts w:ascii="Verdana" w:eastAsia="Arial" w:hAnsi="Verdana" w:cs="Arial"/>
          <w:color w:val="000000"/>
          <w:sz w:val="20"/>
          <w:szCs w:val="20"/>
        </w:rPr>
        <w:t>.</w:t>
      </w:r>
      <w:r w:rsidRPr="008F01FB">
        <w:rPr>
          <w:rFonts w:ascii="Verdana" w:eastAsia="Arial" w:hAnsi="Verdana" w:cs="Arial"/>
          <w:color w:val="000000"/>
          <w:sz w:val="20"/>
          <w:szCs w:val="20"/>
        </w:rPr>
        <w:t>604</w:t>
      </w:r>
      <w:r>
        <w:rPr>
          <w:rFonts w:ascii="Verdana" w:eastAsia="Arial" w:hAnsi="Verdana" w:cs="Arial"/>
          <w:color w:val="000000"/>
          <w:sz w:val="20"/>
          <w:szCs w:val="20"/>
        </w:rPr>
        <w:t>.</w:t>
      </w:r>
      <w:r w:rsidRPr="008F01FB">
        <w:rPr>
          <w:rFonts w:ascii="Verdana" w:eastAsia="Arial" w:hAnsi="Verdana" w:cs="Arial"/>
          <w:color w:val="000000"/>
          <w:sz w:val="20"/>
          <w:szCs w:val="20"/>
        </w:rPr>
        <w:t>350-0</w:t>
      </w:r>
      <w:r w:rsidRPr="008F01FB">
        <w:rPr>
          <w:rFonts w:ascii="Verdana" w:eastAsia="Arial" w:hAnsi="Verdana" w:cs="Arial"/>
          <w:color w:val="000000"/>
          <w:sz w:val="20"/>
          <w:szCs w:val="20"/>
        </w:rPr>
        <w:t xml:space="preserve"> </w:t>
      </w:r>
    </w:p>
    <w:p w14:paraId="2B14FEF8" w14:textId="77777777" w:rsidR="00E30584" w:rsidRDefault="00E30584" w:rsidP="00D02382">
      <w:pPr>
        <w:tabs>
          <w:tab w:val="left" w:pos="6810"/>
        </w:tabs>
        <w:rPr>
          <w:rFonts w:ascii="Verdana" w:eastAsia="Arial" w:hAnsi="Verdana" w:cs="Arial"/>
          <w:color w:val="000000"/>
          <w:sz w:val="20"/>
          <w:szCs w:val="20"/>
        </w:rPr>
      </w:pPr>
      <w:r w:rsidRPr="00E30584">
        <w:rPr>
          <w:rFonts w:ascii="Verdana" w:eastAsia="Arial" w:hAnsi="Verdana" w:cs="Arial"/>
          <w:color w:val="000000"/>
          <w:sz w:val="20"/>
          <w:szCs w:val="20"/>
        </w:rPr>
        <w:t>notificacionesjudiciales@saviasaludeps.com</w:t>
      </w:r>
      <w:r w:rsidRPr="00E30584">
        <w:rPr>
          <w:rFonts w:ascii="Verdana" w:eastAsia="Arial" w:hAnsi="Verdana" w:cs="Arial"/>
          <w:color w:val="000000"/>
          <w:sz w:val="20"/>
          <w:szCs w:val="20"/>
        </w:rPr>
        <w:t xml:space="preserve"> </w:t>
      </w:r>
    </w:p>
    <w:p w14:paraId="25B4F106" w14:textId="233D6D9A" w:rsidR="00F32107" w:rsidRDefault="00982132" w:rsidP="00D02382">
      <w:pPr>
        <w:tabs>
          <w:tab w:val="left" w:pos="6810"/>
        </w:tabs>
        <w:rPr>
          <w:rFonts w:ascii="Verdana" w:eastAsia="Arial" w:hAnsi="Verdana" w:cs="Arial"/>
          <w:color w:val="000000"/>
          <w:sz w:val="20"/>
          <w:szCs w:val="20"/>
        </w:rPr>
      </w:pPr>
      <w:r w:rsidRPr="00982132">
        <w:rPr>
          <w:rFonts w:ascii="Verdana" w:eastAsia="Arial" w:hAnsi="Verdana" w:cs="Arial"/>
          <w:color w:val="000000"/>
          <w:sz w:val="20"/>
          <w:szCs w:val="20"/>
        </w:rPr>
        <w:t xml:space="preserve">Calle 45 N.º 55 - </w:t>
      </w:r>
      <w:r w:rsidR="005A19CD">
        <w:rPr>
          <w:rFonts w:ascii="Verdana" w:eastAsia="Arial" w:hAnsi="Verdana" w:cs="Arial"/>
          <w:color w:val="000000"/>
          <w:sz w:val="20"/>
          <w:szCs w:val="20"/>
        </w:rPr>
        <w:t>6</w:t>
      </w:r>
      <w:r w:rsidRPr="00982132">
        <w:rPr>
          <w:rFonts w:ascii="Verdana" w:eastAsia="Arial" w:hAnsi="Verdana" w:cs="Arial"/>
          <w:color w:val="000000"/>
          <w:sz w:val="20"/>
          <w:szCs w:val="20"/>
        </w:rPr>
        <w:t>5 Piso 13</w:t>
      </w:r>
      <w:r w:rsidRPr="00982132">
        <w:rPr>
          <w:rFonts w:ascii="Verdana" w:eastAsia="Arial" w:hAnsi="Verdana" w:cs="Arial"/>
          <w:color w:val="000000"/>
          <w:sz w:val="20"/>
          <w:szCs w:val="20"/>
        </w:rPr>
        <w:t xml:space="preserve"> </w:t>
      </w:r>
    </w:p>
    <w:p w14:paraId="2D44B6E6" w14:textId="5CA83A62" w:rsidR="00710C75" w:rsidRDefault="0073355D" w:rsidP="00710C75">
      <w:pPr>
        <w:pBdr>
          <w:top w:val="nil"/>
          <w:left w:val="nil"/>
          <w:bottom w:val="nil"/>
          <w:right w:val="nil"/>
          <w:between w:val="nil"/>
        </w:pBdr>
        <w:tabs>
          <w:tab w:val="left" w:pos="6810"/>
        </w:tabs>
        <w:rPr>
          <w:rFonts w:ascii="Verdana" w:eastAsia="Arial" w:hAnsi="Verdana" w:cs="Arial"/>
          <w:color w:val="000000"/>
          <w:sz w:val="20"/>
          <w:szCs w:val="20"/>
        </w:rPr>
      </w:pPr>
      <w:r w:rsidRPr="0073355D">
        <w:rPr>
          <w:rFonts w:ascii="Verdana" w:eastAsia="Arial" w:hAnsi="Verdana" w:cs="Arial"/>
          <w:color w:val="000000"/>
          <w:sz w:val="20"/>
          <w:szCs w:val="20"/>
        </w:rPr>
        <w:t>Medellín</w:t>
      </w:r>
      <w:r>
        <w:rPr>
          <w:rFonts w:ascii="Verdana" w:eastAsia="Arial" w:hAnsi="Verdana" w:cs="Arial"/>
          <w:color w:val="000000"/>
          <w:sz w:val="20"/>
          <w:szCs w:val="20"/>
        </w:rPr>
        <w:t xml:space="preserve"> - </w:t>
      </w:r>
      <w:r w:rsidRPr="0073355D">
        <w:rPr>
          <w:rFonts w:ascii="Verdana" w:eastAsia="Arial" w:hAnsi="Verdana" w:cs="Arial"/>
          <w:color w:val="000000"/>
          <w:sz w:val="20"/>
          <w:szCs w:val="20"/>
        </w:rPr>
        <w:t>Antioquia</w:t>
      </w:r>
    </w:p>
    <w:p w14:paraId="4D17CC29" w14:textId="77777777" w:rsidR="0073355D" w:rsidRPr="00C5045D" w:rsidRDefault="0073355D" w:rsidP="00710C75">
      <w:pPr>
        <w:pBdr>
          <w:top w:val="nil"/>
          <w:left w:val="nil"/>
          <w:bottom w:val="nil"/>
          <w:right w:val="nil"/>
          <w:between w:val="nil"/>
        </w:pBdr>
        <w:tabs>
          <w:tab w:val="left" w:pos="6810"/>
        </w:tabs>
        <w:rPr>
          <w:rFonts w:ascii="Verdana" w:eastAsia="Arial" w:hAnsi="Verdana" w:cs="Arial"/>
          <w:color w:val="000000"/>
          <w:sz w:val="20"/>
          <w:szCs w:val="20"/>
        </w:rPr>
      </w:pPr>
    </w:p>
    <w:p w14:paraId="40297012"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10BD2634" w14:textId="5C2AF80C" w:rsidR="00710C75" w:rsidRPr="00C5045D" w:rsidRDefault="00710C75" w:rsidP="00710C75">
      <w:pPr>
        <w:pBdr>
          <w:top w:val="nil"/>
          <w:left w:val="nil"/>
          <w:bottom w:val="nil"/>
          <w:right w:val="nil"/>
          <w:between w:val="nil"/>
        </w:pBdr>
        <w:ind w:left="964" w:hanging="964"/>
        <w:jc w:val="both"/>
        <w:rPr>
          <w:rFonts w:ascii="Verdana" w:hAnsi="Verdana"/>
          <w:color w:val="000000"/>
          <w:sz w:val="20"/>
          <w:szCs w:val="20"/>
        </w:rPr>
      </w:pPr>
      <w:r w:rsidRPr="00C5045D">
        <w:rPr>
          <w:rFonts w:ascii="Verdana" w:eastAsia="Arial" w:hAnsi="Verdana" w:cs="Arial"/>
          <w:b/>
          <w:color w:val="000000"/>
          <w:sz w:val="20"/>
          <w:szCs w:val="20"/>
        </w:rPr>
        <w:t>Asunto:</w:t>
      </w:r>
      <w:r w:rsidRPr="00C5045D">
        <w:rPr>
          <w:rFonts w:ascii="Verdana" w:eastAsia="Arial" w:hAnsi="Verdana" w:cs="Arial"/>
          <w:color w:val="000000"/>
          <w:sz w:val="20"/>
          <w:szCs w:val="20"/>
        </w:rPr>
        <w:t xml:space="preserve"> Solicitud de aclaración por el presunto reconocimiento de recursos del Sistema General de</w:t>
      </w:r>
      <w:r w:rsidR="00BA768D" w:rsidRPr="00C5045D">
        <w:rPr>
          <w:rFonts w:ascii="Verdana" w:eastAsia="Arial" w:hAnsi="Verdana" w:cs="Arial"/>
          <w:color w:val="000000"/>
          <w:sz w:val="20"/>
          <w:szCs w:val="20"/>
        </w:rPr>
        <w:t xml:space="preserve"> S</w:t>
      </w:r>
      <w:r w:rsidRPr="00C5045D">
        <w:rPr>
          <w:rFonts w:ascii="Verdana" w:eastAsia="Arial" w:hAnsi="Verdana" w:cs="Arial"/>
          <w:color w:val="000000"/>
          <w:sz w:val="20"/>
          <w:szCs w:val="20"/>
        </w:rPr>
        <w:t xml:space="preserve">eguridad Social en Salud sin justa causa, conforme a lo descrito en el artículo 4 Resolución 1716 de 2019 – Proceso </w:t>
      </w:r>
      <w:r w:rsidRPr="00B72F75">
        <w:rPr>
          <w:rFonts w:ascii="Verdana" w:eastAsia="Arial" w:hAnsi="Verdana" w:cs="Arial"/>
          <w:sz w:val="20"/>
          <w:szCs w:val="20"/>
        </w:rPr>
        <w:t>PR-NOUPC-</w:t>
      </w:r>
      <w:r w:rsidR="00B72F75" w:rsidRPr="00B72F75">
        <w:rPr>
          <w:rFonts w:ascii="Verdana" w:eastAsia="Arial" w:hAnsi="Verdana" w:cs="Arial"/>
          <w:sz w:val="20"/>
          <w:szCs w:val="20"/>
        </w:rPr>
        <w:t>019</w:t>
      </w:r>
      <w:r w:rsidRPr="00B72F75">
        <w:rPr>
          <w:rFonts w:ascii="Verdana" w:eastAsia="Arial" w:hAnsi="Verdana" w:cs="Arial"/>
          <w:sz w:val="20"/>
          <w:szCs w:val="20"/>
        </w:rPr>
        <w:t>- 2024.</w:t>
      </w:r>
    </w:p>
    <w:p w14:paraId="436F4D31"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p>
    <w:p w14:paraId="61680C27" w14:textId="77777777" w:rsidR="001A7FCB" w:rsidRDefault="001A7FCB" w:rsidP="001A7FCB">
      <w:pPr>
        <w:pStyle w:val="Textoindependiente"/>
        <w:spacing w:after="0"/>
      </w:pPr>
      <w:r>
        <w:rPr>
          <w:rFonts w:ascii="Verdana" w:hAnsi="Verdana" w:cs="Arial"/>
          <w:sz w:val="20"/>
          <w:szCs w:val="20"/>
        </w:rPr>
        <w:t>Respetado doctor Rodriguez:</w:t>
      </w:r>
    </w:p>
    <w:p w14:paraId="18C49BAB"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p>
    <w:p w14:paraId="69C39B80" w14:textId="728DDB49" w:rsidR="00710C75" w:rsidRPr="00C5045D" w:rsidRDefault="00DF7DD2" w:rsidP="00710C75">
      <w:pPr>
        <w:pBdr>
          <w:top w:val="nil"/>
          <w:left w:val="nil"/>
          <w:bottom w:val="nil"/>
          <w:right w:val="nil"/>
          <w:between w:val="nil"/>
        </w:pBdr>
        <w:jc w:val="both"/>
        <w:rPr>
          <w:rFonts w:ascii="Verdana" w:eastAsia="Arial" w:hAnsi="Verdana" w:cs="Arial"/>
          <w:color w:val="000000"/>
          <w:sz w:val="20"/>
          <w:szCs w:val="20"/>
        </w:rPr>
      </w:pPr>
      <w:r w:rsidRPr="00C5045D">
        <w:rPr>
          <w:rFonts w:ascii="Verdana" w:eastAsia="Arial" w:hAnsi="Verdana" w:cs="Arial"/>
          <w:color w:val="000000"/>
          <w:sz w:val="20"/>
          <w:szCs w:val="20"/>
        </w:rPr>
        <w:t>En cumplimiento al deber de protección de los recursos pertenecientes al Sistema General de Seguridad Social en Salud, señalado en el artículo 15 del Decreto Ley 1281 de 2002</w:t>
      </w:r>
      <w:r w:rsidRPr="00C5045D">
        <w:rPr>
          <w:rFonts w:ascii="Verdana" w:eastAsia="Arial" w:hAnsi="Verdana" w:cs="Arial"/>
          <w:color w:val="000000"/>
          <w:sz w:val="20"/>
          <w:szCs w:val="20"/>
          <w:vertAlign w:val="superscript"/>
        </w:rPr>
        <w:footnoteReference w:id="2"/>
      </w:r>
      <w:r w:rsidRPr="00C5045D">
        <w:rPr>
          <w:rFonts w:ascii="Verdana" w:eastAsia="Arial" w:hAnsi="Verdana" w:cs="Arial"/>
          <w:color w:val="000000"/>
          <w:sz w:val="20"/>
          <w:szCs w:val="20"/>
        </w:rPr>
        <w:t xml:space="preserve"> y al artículo 2.6.4.7.1 del Decreto 780 de 2016</w:t>
      </w:r>
      <w:r w:rsidRPr="00C5045D">
        <w:rPr>
          <w:rFonts w:ascii="Verdana" w:eastAsia="Arial" w:hAnsi="Verdana" w:cs="Arial"/>
          <w:color w:val="000000"/>
          <w:sz w:val="20"/>
          <w:szCs w:val="20"/>
          <w:vertAlign w:val="superscript"/>
        </w:rPr>
        <w:footnoteReference w:id="3"/>
      </w:r>
      <w:r w:rsidRPr="00C5045D">
        <w:rPr>
          <w:rFonts w:ascii="Verdana" w:eastAsia="Verdana" w:hAnsi="Verdana" w:cs="Verdana"/>
          <w:color w:val="000000"/>
          <w:sz w:val="20"/>
          <w:szCs w:val="20"/>
        </w:rPr>
        <w:t>,</w:t>
      </w:r>
      <w:r w:rsidRPr="00C5045D">
        <w:rPr>
          <w:rFonts w:ascii="Verdana" w:eastAsia="Arial" w:hAnsi="Verdana" w:cs="Arial"/>
          <w:color w:val="000000"/>
          <w:sz w:val="20"/>
          <w:szCs w:val="20"/>
        </w:rPr>
        <w:t xml:space="preserve"> la Administradora de los Recursos del Sistema General de Seguridad Social en Salud (ADRES) adelantará el procedimiento de reintegro de recursos del Sistema General de Seguridad Social en Salud (SGSSS) apropiados o reconocidos sin justa causa, establecido en el artículo 3 del Decreto Ley 1281 de 2002</w:t>
      </w:r>
      <w:r w:rsidRPr="00C5045D">
        <w:rPr>
          <w:rFonts w:ascii="Verdana" w:eastAsia="Arial" w:hAnsi="Verdana" w:cs="Arial"/>
          <w:color w:val="000000"/>
          <w:sz w:val="20"/>
          <w:szCs w:val="20"/>
          <w:vertAlign w:val="superscript"/>
        </w:rPr>
        <w:footnoteReference w:id="4"/>
      </w:r>
      <w:r w:rsidRPr="00C5045D">
        <w:rPr>
          <w:rFonts w:ascii="Verdana" w:eastAsia="Arial" w:hAnsi="Verdana" w:cs="Arial"/>
          <w:color w:val="000000"/>
          <w:sz w:val="20"/>
          <w:szCs w:val="20"/>
        </w:rPr>
        <w:t>, modificado por el artículo 7 de la Ley 1949 de 2019</w:t>
      </w:r>
      <w:r w:rsidRPr="00C5045D">
        <w:rPr>
          <w:rFonts w:ascii="Verdana" w:eastAsia="Arial" w:hAnsi="Verdana" w:cs="Arial"/>
          <w:color w:val="000000"/>
          <w:sz w:val="20"/>
          <w:szCs w:val="20"/>
          <w:vertAlign w:val="superscript"/>
        </w:rPr>
        <w:footnoteReference w:id="5"/>
      </w:r>
      <w:r w:rsidRPr="00C5045D">
        <w:rPr>
          <w:rFonts w:ascii="Verdana" w:eastAsia="Arial" w:hAnsi="Verdana" w:cs="Arial"/>
          <w:color w:val="000000"/>
          <w:sz w:val="20"/>
          <w:szCs w:val="20"/>
        </w:rPr>
        <w:t>, y reglamentado en la Resolución 1716 de 2019</w:t>
      </w:r>
      <w:r w:rsidRPr="00C5045D">
        <w:rPr>
          <w:rFonts w:ascii="Verdana" w:eastAsia="Arial" w:hAnsi="Verdana" w:cs="Arial"/>
          <w:color w:val="000000"/>
          <w:sz w:val="20"/>
          <w:szCs w:val="20"/>
          <w:vertAlign w:val="superscript"/>
        </w:rPr>
        <w:footnoteReference w:id="6"/>
      </w:r>
      <w:r w:rsidRPr="00C5045D">
        <w:rPr>
          <w:rFonts w:ascii="Verdana" w:eastAsia="Arial" w:hAnsi="Verdana" w:cs="Arial"/>
          <w:color w:val="000000"/>
          <w:sz w:val="20"/>
          <w:szCs w:val="20"/>
        </w:rPr>
        <w:t>, modificada por la Resolución 995 de 2022</w:t>
      </w:r>
      <w:r w:rsidRPr="00C5045D">
        <w:rPr>
          <w:rFonts w:ascii="Verdana" w:eastAsia="Arial" w:hAnsi="Verdana" w:cs="Arial"/>
          <w:color w:val="000000"/>
          <w:sz w:val="20"/>
          <w:szCs w:val="20"/>
          <w:vertAlign w:val="superscript"/>
        </w:rPr>
        <w:footnoteReference w:id="7"/>
      </w:r>
      <w:r w:rsidRPr="00C5045D">
        <w:rPr>
          <w:rFonts w:ascii="Verdana" w:eastAsia="Arial" w:hAnsi="Verdana" w:cs="Arial"/>
          <w:color w:val="000000"/>
          <w:sz w:val="20"/>
          <w:szCs w:val="20"/>
        </w:rPr>
        <w:t>.</w:t>
      </w:r>
    </w:p>
    <w:p w14:paraId="25BD1AA0" w14:textId="00F1957C" w:rsidR="00DF7DD2" w:rsidRPr="00C5045D" w:rsidRDefault="00DF7DD2" w:rsidP="00710C75">
      <w:pPr>
        <w:pBdr>
          <w:top w:val="nil"/>
          <w:left w:val="nil"/>
          <w:bottom w:val="nil"/>
          <w:right w:val="nil"/>
          <w:between w:val="nil"/>
        </w:pBdr>
        <w:jc w:val="both"/>
        <w:rPr>
          <w:rFonts w:ascii="Verdana" w:eastAsia="Arial" w:hAnsi="Verdana" w:cs="Arial"/>
          <w:color w:val="000000"/>
          <w:sz w:val="20"/>
          <w:szCs w:val="20"/>
        </w:rPr>
      </w:pPr>
    </w:p>
    <w:p w14:paraId="10315B50" w14:textId="77777777" w:rsidR="00710C75" w:rsidRPr="00F07F8E" w:rsidRDefault="00710C75" w:rsidP="00F07F8E">
      <w:pPr>
        <w:pStyle w:val="Prrafodelista"/>
        <w:numPr>
          <w:ilvl w:val="0"/>
          <w:numId w:val="2"/>
        </w:numPr>
        <w:pBdr>
          <w:top w:val="nil"/>
          <w:left w:val="nil"/>
          <w:bottom w:val="nil"/>
          <w:right w:val="nil"/>
          <w:between w:val="nil"/>
        </w:pBdr>
        <w:tabs>
          <w:tab w:val="left" w:pos="284"/>
        </w:tabs>
        <w:suppressAutoHyphens w:val="0"/>
        <w:autoSpaceDN/>
        <w:jc w:val="both"/>
        <w:textAlignment w:val="auto"/>
        <w:rPr>
          <w:rFonts w:ascii="Verdana" w:hAnsi="Verdana"/>
          <w:color w:val="000000"/>
          <w:sz w:val="20"/>
          <w:szCs w:val="20"/>
        </w:rPr>
      </w:pPr>
      <w:r w:rsidRPr="00F07F8E">
        <w:rPr>
          <w:rFonts w:ascii="Verdana" w:eastAsia="Arial" w:hAnsi="Verdana" w:cs="Arial"/>
          <w:b/>
          <w:color w:val="000000"/>
          <w:sz w:val="20"/>
          <w:szCs w:val="20"/>
        </w:rPr>
        <w:t>Descripción de la auditoría</w:t>
      </w:r>
    </w:p>
    <w:p w14:paraId="5088CF6C" w14:textId="77777777" w:rsidR="00710C75" w:rsidRPr="00C5045D" w:rsidRDefault="00710C75" w:rsidP="00710C75">
      <w:pPr>
        <w:pBdr>
          <w:top w:val="nil"/>
          <w:left w:val="nil"/>
          <w:bottom w:val="nil"/>
          <w:right w:val="nil"/>
          <w:between w:val="nil"/>
        </w:pBdr>
        <w:tabs>
          <w:tab w:val="left" w:pos="284"/>
        </w:tabs>
        <w:jc w:val="both"/>
        <w:rPr>
          <w:rFonts w:ascii="Verdana" w:eastAsia="Arial" w:hAnsi="Verdana" w:cs="Arial"/>
          <w:color w:val="000000"/>
          <w:sz w:val="20"/>
          <w:szCs w:val="20"/>
        </w:rPr>
      </w:pPr>
    </w:p>
    <w:p w14:paraId="2B8A4764" w14:textId="77777777" w:rsidR="00710C75" w:rsidRPr="00C5045D" w:rsidRDefault="00710C75" w:rsidP="00710C75">
      <w:pPr>
        <w:pBdr>
          <w:top w:val="nil"/>
          <w:left w:val="nil"/>
          <w:bottom w:val="nil"/>
          <w:right w:val="nil"/>
          <w:between w:val="nil"/>
        </w:pBdr>
        <w:jc w:val="both"/>
        <w:rPr>
          <w:rFonts w:ascii="Verdana" w:hAnsi="Verdana" w:cs="Arial"/>
          <w:sz w:val="20"/>
          <w:szCs w:val="20"/>
        </w:rPr>
      </w:pPr>
      <w:r w:rsidRPr="00C5045D">
        <w:rPr>
          <w:rFonts w:ascii="Verdana" w:eastAsia="Arial" w:hAnsi="Verdana" w:cs="Arial"/>
          <w:color w:val="000000"/>
          <w:sz w:val="20"/>
          <w:szCs w:val="20"/>
        </w:rPr>
        <w:t xml:space="preserve">El artículo 48 de la Constitución Política de Colombia describe a la seguridad social como un servicio público de carácter obligatorio que se presta bajo la dirección, coordinación y control del Estado, el cual adquiere una nueva dimensión en cuanto a la garantía del derecho fundamental a la salud. Por su parte, la Ley 100 de 1993 estableció que </w:t>
      </w:r>
      <w:r w:rsidRPr="00C5045D">
        <w:rPr>
          <w:rFonts w:ascii="Verdana" w:eastAsia="Arial" w:hAnsi="Verdana" w:cs="Arial"/>
          <w:i/>
          <w:color w:val="000000"/>
          <w:sz w:val="20"/>
          <w:szCs w:val="20"/>
        </w:rPr>
        <w:t xml:space="preserve">“los objetivos del </w:t>
      </w:r>
      <w:r w:rsidRPr="00C5045D">
        <w:rPr>
          <w:rFonts w:ascii="Verdana" w:eastAsia="Arial" w:hAnsi="Verdana" w:cs="Arial"/>
          <w:i/>
          <w:color w:val="000000"/>
          <w:sz w:val="20"/>
          <w:szCs w:val="20"/>
        </w:rPr>
        <w:lastRenderedPageBreak/>
        <w:t xml:space="preserve">Sistema General de </w:t>
      </w:r>
      <w:r w:rsidRPr="00C5045D">
        <w:rPr>
          <w:rFonts w:ascii="Verdana" w:hAnsi="Verdana" w:cs="Arial"/>
          <w:i/>
          <w:iCs/>
          <w:sz w:val="20"/>
          <w:szCs w:val="20"/>
        </w:rPr>
        <w:t>Seguridad Social en Salud son regular el servicio público esencial de salud y crear condiciones de acceso en toda la población al servicio en todos los niveles de atención</w:t>
      </w:r>
      <w:r w:rsidRPr="00C5045D">
        <w:rPr>
          <w:rFonts w:ascii="Verdana" w:hAnsi="Verdana" w:cs="Arial"/>
          <w:sz w:val="20"/>
          <w:szCs w:val="20"/>
        </w:rPr>
        <w:t>.”</w:t>
      </w:r>
      <w:r w:rsidRPr="00C5045D">
        <w:rPr>
          <w:rFonts w:ascii="Verdana" w:hAnsi="Verdana" w:cs="Arial"/>
          <w:sz w:val="20"/>
          <w:szCs w:val="20"/>
          <w:vertAlign w:val="superscript"/>
        </w:rPr>
        <w:footnoteReference w:id="8"/>
      </w:r>
    </w:p>
    <w:p w14:paraId="72E1830B"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506D3448"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r w:rsidRPr="00C5045D">
        <w:rPr>
          <w:rFonts w:ascii="Verdana" w:eastAsia="Arial" w:hAnsi="Verdana" w:cs="Arial"/>
          <w:color w:val="000000"/>
          <w:sz w:val="20"/>
          <w:szCs w:val="20"/>
        </w:rPr>
        <w:t xml:space="preserve">En virtud de lo anterior, el artículo 2 de la Ley 1751 de 2015, precisó que el derecho fundamental de la salud es autónomo e irrenunciable en lo individual y en lo colectivo y comprenderá el acceso a los servicios de salud de manera oportuna, eficaz y con calidad para la preservación, el mejoramiento y la promoción de la salud. </w:t>
      </w:r>
    </w:p>
    <w:p w14:paraId="087B8E98"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071A07EF" w14:textId="34D3FF6B" w:rsidR="00710C75" w:rsidRPr="0004176D" w:rsidRDefault="00710C75" w:rsidP="00710C75">
      <w:pPr>
        <w:pBdr>
          <w:top w:val="nil"/>
          <w:left w:val="nil"/>
          <w:bottom w:val="nil"/>
          <w:right w:val="nil"/>
          <w:between w:val="nil"/>
        </w:pBdr>
        <w:jc w:val="both"/>
        <w:rPr>
          <w:rFonts w:ascii="Verdana" w:eastAsia="Arial" w:hAnsi="Verdana" w:cs="Arial"/>
          <w:sz w:val="20"/>
          <w:szCs w:val="20"/>
        </w:rPr>
      </w:pPr>
      <w:r w:rsidRPr="0004176D">
        <w:rPr>
          <w:rFonts w:ascii="Verdana" w:eastAsia="Arial" w:hAnsi="Verdana" w:cs="Arial"/>
          <w:sz w:val="20"/>
          <w:szCs w:val="20"/>
        </w:rPr>
        <w:t xml:space="preserve">Así las cosas, mediante Resolución 1885 de 2018, expedida por el Ministerio de Salud y Protección Social, y Resolución 41656 de 2019, proferida por la ADRES, se estableció el procedimiento para la verificación de la acreditación de los requisitos esenciales para el pago de los servicios y tecnologías en salud no cubiertas por el </w:t>
      </w:r>
      <w:r w:rsidR="00A47621" w:rsidRPr="0004176D">
        <w:rPr>
          <w:rFonts w:ascii="Verdana" w:eastAsia="Arial" w:hAnsi="Verdana" w:cs="Arial"/>
          <w:sz w:val="20"/>
          <w:szCs w:val="20"/>
        </w:rPr>
        <w:t>P</w:t>
      </w:r>
      <w:r w:rsidRPr="0004176D">
        <w:rPr>
          <w:rFonts w:ascii="Verdana" w:eastAsia="Arial" w:hAnsi="Verdana" w:cs="Arial"/>
          <w:sz w:val="20"/>
          <w:szCs w:val="20"/>
        </w:rPr>
        <w:t xml:space="preserve">lan de </w:t>
      </w:r>
      <w:r w:rsidR="00A47621" w:rsidRPr="0004176D">
        <w:rPr>
          <w:rFonts w:ascii="Verdana" w:eastAsia="Arial" w:hAnsi="Verdana" w:cs="Arial"/>
          <w:sz w:val="20"/>
          <w:szCs w:val="20"/>
        </w:rPr>
        <w:t>B</w:t>
      </w:r>
      <w:r w:rsidRPr="0004176D">
        <w:rPr>
          <w:rFonts w:ascii="Verdana" w:eastAsia="Arial" w:hAnsi="Verdana" w:cs="Arial"/>
          <w:sz w:val="20"/>
          <w:szCs w:val="20"/>
        </w:rPr>
        <w:t xml:space="preserve">eneficios en </w:t>
      </w:r>
      <w:r w:rsidR="00A47621" w:rsidRPr="0004176D">
        <w:rPr>
          <w:rFonts w:ascii="Verdana" w:eastAsia="Arial" w:hAnsi="Verdana" w:cs="Arial"/>
          <w:sz w:val="20"/>
          <w:szCs w:val="20"/>
        </w:rPr>
        <w:t>S</w:t>
      </w:r>
      <w:r w:rsidRPr="0004176D">
        <w:rPr>
          <w:rFonts w:ascii="Verdana" w:eastAsia="Arial" w:hAnsi="Verdana" w:cs="Arial"/>
          <w:sz w:val="20"/>
          <w:szCs w:val="20"/>
        </w:rPr>
        <w:t xml:space="preserve">alud (PBS) con cargo a la </w:t>
      </w:r>
      <w:r w:rsidR="00A47621" w:rsidRPr="0004176D">
        <w:rPr>
          <w:rFonts w:ascii="Verdana" w:eastAsia="Arial" w:hAnsi="Verdana" w:cs="Arial"/>
          <w:sz w:val="20"/>
          <w:szCs w:val="20"/>
        </w:rPr>
        <w:t>U</w:t>
      </w:r>
      <w:r w:rsidRPr="0004176D">
        <w:rPr>
          <w:rFonts w:ascii="Verdana" w:eastAsia="Arial" w:hAnsi="Verdana" w:cs="Arial"/>
          <w:sz w:val="20"/>
          <w:szCs w:val="20"/>
        </w:rPr>
        <w:t xml:space="preserve">nidad de </w:t>
      </w:r>
      <w:r w:rsidR="00A47621" w:rsidRPr="0004176D">
        <w:rPr>
          <w:rFonts w:ascii="Verdana" w:eastAsia="Arial" w:hAnsi="Verdana" w:cs="Arial"/>
          <w:sz w:val="20"/>
          <w:szCs w:val="20"/>
        </w:rPr>
        <w:t>P</w:t>
      </w:r>
      <w:r w:rsidRPr="0004176D">
        <w:rPr>
          <w:rFonts w:ascii="Verdana" w:eastAsia="Arial" w:hAnsi="Verdana" w:cs="Arial"/>
          <w:sz w:val="20"/>
          <w:szCs w:val="20"/>
        </w:rPr>
        <w:t xml:space="preserve">ago por </w:t>
      </w:r>
      <w:r w:rsidR="00A47621" w:rsidRPr="0004176D">
        <w:rPr>
          <w:rFonts w:ascii="Verdana" w:eastAsia="Arial" w:hAnsi="Verdana" w:cs="Arial"/>
          <w:sz w:val="20"/>
          <w:szCs w:val="20"/>
        </w:rPr>
        <w:t>C</w:t>
      </w:r>
      <w:r w:rsidRPr="0004176D">
        <w:rPr>
          <w:rFonts w:ascii="Verdana" w:eastAsia="Arial" w:hAnsi="Verdana" w:cs="Arial"/>
          <w:sz w:val="20"/>
          <w:szCs w:val="20"/>
        </w:rPr>
        <w:t>apitación (UPC).</w:t>
      </w:r>
    </w:p>
    <w:p w14:paraId="1C32B483"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6043BAA3"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bookmarkStart w:id="2" w:name="_30j0zll" w:colFirst="0" w:colLast="0"/>
      <w:bookmarkEnd w:id="2"/>
      <w:r w:rsidRPr="00C5045D">
        <w:rPr>
          <w:rFonts w:ascii="Verdana" w:eastAsia="Arial" w:hAnsi="Verdana" w:cs="Arial"/>
          <w:color w:val="000000"/>
          <w:sz w:val="20"/>
          <w:szCs w:val="20"/>
        </w:rPr>
        <w:t>No obstante, sin perjuicio de los controles asociados al cumplimiento de las responsabilidades propias de los diferentes actores del Sistema, múltiples factores entre los cuales se encuentran, el dinamismo de las bases de datos, la complejidad que caracteriza el flujo de sus recursos financieros y la multiplicidad de actores intervinientes, determinan que puedan presentarse reconocimientos sin justa causa de recursos del Sistema General de Seguridad Social en Salud.</w:t>
      </w:r>
    </w:p>
    <w:p w14:paraId="215BF022" w14:textId="77777777" w:rsidR="00710C75" w:rsidRPr="00AD49B0" w:rsidRDefault="00710C75" w:rsidP="00710C75">
      <w:pPr>
        <w:pBdr>
          <w:top w:val="nil"/>
          <w:left w:val="nil"/>
          <w:bottom w:val="nil"/>
          <w:right w:val="nil"/>
          <w:between w:val="nil"/>
        </w:pBdr>
        <w:jc w:val="both"/>
        <w:rPr>
          <w:rFonts w:ascii="Verdana" w:eastAsia="Arial" w:hAnsi="Verdana" w:cs="Arial"/>
          <w:color w:val="000000"/>
          <w:sz w:val="16"/>
          <w:szCs w:val="16"/>
        </w:rPr>
      </w:pPr>
    </w:p>
    <w:p w14:paraId="6356AE26" w14:textId="4DAFC90F" w:rsidR="00710C75" w:rsidRPr="00E65BDF" w:rsidRDefault="00710C75" w:rsidP="00710C75">
      <w:pPr>
        <w:pBdr>
          <w:top w:val="nil"/>
          <w:left w:val="nil"/>
          <w:bottom w:val="nil"/>
          <w:right w:val="nil"/>
          <w:between w:val="nil"/>
        </w:pBdr>
        <w:jc w:val="both"/>
        <w:rPr>
          <w:rFonts w:ascii="Verdana" w:hAnsi="Verdana"/>
          <w:sz w:val="20"/>
          <w:szCs w:val="20"/>
        </w:rPr>
      </w:pPr>
      <w:r w:rsidRPr="00E65BDF">
        <w:rPr>
          <w:rFonts w:ascii="Verdana" w:eastAsia="Arial" w:hAnsi="Verdana" w:cs="Arial"/>
          <w:sz w:val="20"/>
          <w:szCs w:val="20"/>
        </w:rPr>
        <w:t>Ahora, y teniendo en cuenta la destinación específica de los recursos del Sistema de Seguridad Social, el ordenamiento jurídico ha facultado a la ADRES -artículos 3 y 15 de la Ley 1281 de 2002, literal e) del artículo 66 de la Ley 1753 de 2015- para adoptar los mecanismos a su alcance para proteger debidamente los recursos del SGSSS, con el fin de evitar reconocimientos sin justa causa, razón por la cual se genera la auditoría proceso PR-NOUPC-</w:t>
      </w:r>
      <w:r w:rsidR="0004176D" w:rsidRPr="00E65BDF">
        <w:rPr>
          <w:rFonts w:ascii="Verdana" w:eastAsia="Arial" w:hAnsi="Verdana" w:cs="Arial"/>
          <w:sz w:val="20"/>
          <w:szCs w:val="20"/>
        </w:rPr>
        <w:t>019</w:t>
      </w:r>
      <w:r w:rsidRPr="00E65BDF">
        <w:rPr>
          <w:rFonts w:ascii="Verdana" w:eastAsia="Arial" w:hAnsi="Verdana" w:cs="Arial"/>
          <w:sz w:val="20"/>
          <w:szCs w:val="20"/>
        </w:rPr>
        <w:t xml:space="preserve">- 2024 a los recobros reconocidos a </w:t>
      </w:r>
      <w:r w:rsidR="0004176D" w:rsidRPr="00E65BDF">
        <w:rPr>
          <w:rFonts w:ascii="Verdana" w:eastAsia="Arial" w:hAnsi="Verdana" w:cs="Arial"/>
          <w:sz w:val="20"/>
          <w:szCs w:val="20"/>
        </w:rPr>
        <w:t>ALIANZA MEDELLÍN ANTIOQUIA EPS SAS - SAVIA SALUD EPS</w:t>
      </w:r>
      <w:r w:rsidRPr="00E65BDF">
        <w:rPr>
          <w:rFonts w:ascii="Verdana" w:eastAsia="Arial" w:hAnsi="Verdana" w:cs="Arial"/>
          <w:sz w:val="20"/>
          <w:szCs w:val="20"/>
        </w:rPr>
        <w:t>.</w:t>
      </w:r>
    </w:p>
    <w:p w14:paraId="0F63CA30" w14:textId="77777777" w:rsidR="00710C75" w:rsidRPr="00AD49B0" w:rsidRDefault="00710C75" w:rsidP="00710C75">
      <w:pPr>
        <w:pBdr>
          <w:top w:val="nil"/>
          <w:left w:val="nil"/>
          <w:bottom w:val="nil"/>
          <w:right w:val="nil"/>
          <w:between w:val="nil"/>
        </w:pBdr>
        <w:jc w:val="both"/>
        <w:rPr>
          <w:rFonts w:ascii="Verdana" w:eastAsia="Arial" w:hAnsi="Verdana" w:cs="Arial"/>
          <w:color w:val="000000"/>
          <w:sz w:val="16"/>
          <w:szCs w:val="16"/>
        </w:rPr>
      </w:pPr>
    </w:p>
    <w:p w14:paraId="025059E0" w14:textId="50AC7BCD" w:rsidR="00710C75" w:rsidRPr="00C5045D" w:rsidRDefault="002218E3" w:rsidP="00710C75">
      <w:pPr>
        <w:pBdr>
          <w:top w:val="nil"/>
          <w:left w:val="nil"/>
          <w:bottom w:val="nil"/>
          <w:right w:val="nil"/>
          <w:between w:val="nil"/>
        </w:pBdr>
        <w:jc w:val="both"/>
        <w:rPr>
          <w:rFonts w:ascii="Verdana" w:eastAsia="Arial" w:hAnsi="Verdana" w:cs="Arial"/>
          <w:color w:val="000000"/>
          <w:sz w:val="20"/>
          <w:szCs w:val="20"/>
        </w:rPr>
      </w:pPr>
      <w:r w:rsidRPr="00C5045D">
        <w:rPr>
          <w:rFonts w:ascii="Verdana" w:eastAsia="Arial" w:hAnsi="Verdana" w:cs="Arial"/>
          <w:color w:val="000000"/>
          <w:sz w:val="20"/>
          <w:szCs w:val="20"/>
        </w:rPr>
        <w:t>Conforme a lo</w:t>
      </w:r>
      <w:r w:rsidR="00710C75" w:rsidRPr="00C5045D">
        <w:rPr>
          <w:rFonts w:ascii="Verdana" w:eastAsia="Arial" w:hAnsi="Verdana" w:cs="Arial"/>
          <w:color w:val="000000"/>
          <w:sz w:val="20"/>
          <w:szCs w:val="20"/>
        </w:rPr>
        <w:t xml:space="preserve"> anterior, la Dirección de Otras Prestaciones </w:t>
      </w:r>
      <w:r w:rsidRPr="00C5045D">
        <w:rPr>
          <w:rFonts w:ascii="Verdana" w:eastAsia="Arial" w:hAnsi="Verdana" w:cs="Arial"/>
          <w:color w:val="000000"/>
          <w:sz w:val="20"/>
          <w:szCs w:val="20"/>
        </w:rPr>
        <w:t xml:space="preserve">de la ADRES </w:t>
      </w:r>
      <w:r w:rsidR="00710C75" w:rsidRPr="00C5045D">
        <w:rPr>
          <w:rFonts w:ascii="Verdana" w:eastAsia="Arial" w:hAnsi="Verdana" w:cs="Arial"/>
          <w:color w:val="000000"/>
          <w:sz w:val="20"/>
          <w:szCs w:val="20"/>
        </w:rPr>
        <w:t xml:space="preserve">encontró el presunto reconocimiento de recursos del Sistema General de Seguridad Social en Salud sin justa causa en favor de </w:t>
      </w:r>
      <w:r w:rsidR="00E65BDF" w:rsidRPr="00E65BDF">
        <w:rPr>
          <w:rFonts w:ascii="Verdana" w:eastAsia="Arial" w:hAnsi="Verdana" w:cs="Arial"/>
          <w:color w:val="000000"/>
          <w:sz w:val="20"/>
          <w:szCs w:val="20"/>
        </w:rPr>
        <w:t>ALIANZA MEDELLÍN ANTIOQUIA EPS SAS - SAVIA SALUD EPS</w:t>
      </w:r>
      <w:r w:rsidR="00E65BDF" w:rsidRPr="00E65BDF">
        <w:rPr>
          <w:rFonts w:ascii="Verdana" w:eastAsia="Arial" w:hAnsi="Verdana" w:cs="Arial"/>
          <w:color w:val="000000"/>
          <w:sz w:val="20"/>
          <w:szCs w:val="20"/>
        </w:rPr>
        <w:t xml:space="preserve"> </w:t>
      </w:r>
      <w:r w:rsidR="00710C75" w:rsidRPr="00C5045D">
        <w:rPr>
          <w:rFonts w:ascii="Verdana" w:eastAsia="Arial" w:hAnsi="Verdana" w:cs="Arial"/>
          <w:color w:val="000000"/>
          <w:sz w:val="20"/>
          <w:szCs w:val="20"/>
        </w:rPr>
        <w:t xml:space="preserve">por las siguientes causales: </w:t>
      </w:r>
    </w:p>
    <w:p w14:paraId="02551A6C" w14:textId="77777777" w:rsidR="00710C75" w:rsidRPr="00C5045D" w:rsidRDefault="00710C75" w:rsidP="00710C75">
      <w:pPr>
        <w:pBdr>
          <w:top w:val="nil"/>
          <w:left w:val="nil"/>
          <w:bottom w:val="nil"/>
          <w:right w:val="nil"/>
          <w:between w:val="nil"/>
        </w:pBdr>
        <w:jc w:val="both"/>
        <w:rPr>
          <w:rFonts w:ascii="Verdana" w:eastAsia="Arial" w:hAnsi="Verdana" w:cs="Arial"/>
          <w:color w:val="FF0000"/>
          <w:sz w:val="20"/>
          <w:szCs w:val="20"/>
        </w:rPr>
      </w:pPr>
    </w:p>
    <w:tbl>
      <w:tblPr>
        <w:tblW w:w="5000" w:type="pct"/>
        <w:tblCellMar>
          <w:left w:w="70" w:type="dxa"/>
          <w:right w:w="70" w:type="dxa"/>
        </w:tblCellMar>
        <w:tblLook w:val="04A0" w:firstRow="1" w:lastRow="0" w:firstColumn="1" w:lastColumn="0" w:noHBand="0" w:noVBand="1"/>
      </w:tblPr>
      <w:tblGrid>
        <w:gridCol w:w="960"/>
        <w:gridCol w:w="3170"/>
        <w:gridCol w:w="5265"/>
      </w:tblGrid>
      <w:tr w:rsidR="00556D26" w:rsidRPr="00FD265E" w14:paraId="1635B0A2" w14:textId="77777777" w:rsidTr="00134E4E">
        <w:trPr>
          <w:trHeight w:val="57"/>
          <w:tblHeader/>
        </w:trPr>
        <w:tc>
          <w:tcPr>
            <w:tcW w:w="5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BCD72" w14:textId="77777777" w:rsidR="00556D26" w:rsidRPr="00FD265E" w:rsidRDefault="00556D26" w:rsidP="00556D26">
            <w:pPr>
              <w:suppressAutoHyphens w:val="0"/>
              <w:autoSpaceDN/>
              <w:jc w:val="center"/>
              <w:textAlignment w:val="auto"/>
              <w:rPr>
                <w:rFonts w:ascii="Verdana" w:eastAsia="Times New Roman" w:hAnsi="Verdana" w:cs="Times New Roman"/>
                <w:b/>
                <w:bCs/>
                <w:sz w:val="16"/>
                <w:szCs w:val="16"/>
                <w:lang w:eastAsia="es-CO" w:bidi="ar-SA"/>
              </w:rPr>
            </w:pPr>
            <w:r w:rsidRPr="00FD265E">
              <w:rPr>
                <w:rFonts w:ascii="Verdana" w:eastAsia="Times New Roman" w:hAnsi="Verdana" w:cs="Times New Roman"/>
                <w:b/>
                <w:bCs/>
                <w:sz w:val="16"/>
                <w:szCs w:val="16"/>
                <w:lang w:eastAsia="es-CO" w:bidi="ar-SA"/>
              </w:rPr>
              <w:t xml:space="preserve">No. </w:t>
            </w:r>
          </w:p>
        </w:tc>
        <w:tc>
          <w:tcPr>
            <w:tcW w:w="1687" w:type="pct"/>
            <w:tcBorders>
              <w:top w:val="single" w:sz="4" w:space="0" w:color="auto"/>
              <w:left w:val="nil"/>
              <w:bottom w:val="single" w:sz="4" w:space="0" w:color="auto"/>
              <w:right w:val="single" w:sz="4" w:space="0" w:color="auto"/>
            </w:tcBorders>
            <w:shd w:val="clear" w:color="auto" w:fill="auto"/>
            <w:noWrap/>
            <w:vAlign w:val="center"/>
            <w:hideMark/>
          </w:tcPr>
          <w:p w14:paraId="69154E67" w14:textId="77777777" w:rsidR="00556D26" w:rsidRPr="00FD265E" w:rsidRDefault="00556D26" w:rsidP="00556D26">
            <w:pPr>
              <w:suppressAutoHyphens w:val="0"/>
              <w:autoSpaceDN/>
              <w:jc w:val="center"/>
              <w:textAlignment w:val="auto"/>
              <w:rPr>
                <w:rFonts w:ascii="Verdana" w:eastAsia="Times New Roman" w:hAnsi="Verdana" w:cs="Times New Roman"/>
                <w:b/>
                <w:bCs/>
                <w:sz w:val="16"/>
                <w:szCs w:val="16"/>
                <w:lang w:eastAsia="es-CO" w:bidi="ar-SA"/>
              </w:rPr>
            </w:pPr>
            <w:r w:rsidRPr="00FD265E">
              <w:rPr>
                <w:rFonts w:ascii="Verdana" w:eastAsia="Times New Roman" w:hAnsi="Verdana" w:cs="Times New Roman"/>
                <w:b/>
                <w:bCs/>
                <w:sz w:val="16"/>
                <w:szCs w:val="16"/>
                <w:lang w:eastAsia="es-CO" w:bidi="ar-SA"/>
              </w:rPr>
              <w:t>Causal del reintegro</w:t>
            </w:r>
          </w:p>
        </w:tc>
        <w:tc>
          <w:tcPr>
            <w:tcW w:w="2802" w:type="pct"/>
            <w:tcBorders>
              <w:top w:val="single" w:sz="4" w:space="0" w:color="auto"/>
              <w:left w:val="nil"/>
              <w:bottom w:val="single" w:sz="4" w:space="0" w:color="auto"/>
              <w:right w:val="single" w:sz="4" w:space="0" w:color="auto"/>
            </w:tcBorders>
            <w:shd w:val="clear" w:color="auto" w:fill="auto"/>
            <w:noWrap/>
            <w:vAlign w:val="center"/>
            <w:hideMark/>
          </w:tcPr>
          <w:p w14:paraId="716DA3E6" w14:textId="77777777" w:rsidR="00556D26" w:rsidRPr="00FD265E" w:rsidRDefault="00556D26" w:rsidP="00556D26">
            <w:pPr>
              <w:suppressAutoHyphens w:val="0"/>
              <w:autoSpaceDN/>
              <w:jc w:val="center"/>
              <w:textAlignment w:val="auto"/>
              <w:rPr>
                <w:rFonts w:ascii="Verdana" w:eastAsia="Times New Roman" w:hAnsi="Verdana" w:cs="Times New Roman"/>
                <w:b/>
                <w:bCs/>
                <w:sz w:val="16"/>
                <w:szCs w:val="16"/>
                <w:lang w:eastAsia="es-CO" w:bidi="ar-SA"/>
              </w:rPr>
            </w:pPr>
            <w:r w:rsidRPr="00FD265E">
              <w:rPr>
                <w:rFonts w:ascii="Verdana" w:eastAsia="Times New Roman" w:hAnsi="Verdana" w:cs="Times New Roman"/>
                <w:b/>
                <w:bCs/>
                <w:sz w:val="16"/>
                <w:szCs w:val="16"/>
                <w:lang w:eastAsia="es-CO" w:bidi="ar-SA"/>
              </w:rPr>
              <w:t>Actividad</w:t>
            </w:r>
          </w:p>
        </w:tc>
      </w:tr>
      <w:tr w:rsidR="004266F9" w:rsidRPr="00FD265E" w14:paraId="211A537B" w14:textId="77777777" w:rsidTr="00641BAA">
        <w:trPr>
          <w:trHeight w:val="57"/>
        </w:trPr>
        <w:tc>
          <w:tcPr>
            <w:tcW w:w="511" w:type="pct"/>
            <w:tcBorders>
              <w:top w:val="nil"/>
              <w:left w:val="single" w:sz="4" w:space="0" w:color="auto"/>
              <w:bottom w:val="single" w:sz="4" w:space="0" w:color="auto"/>
              <w:right w:val="single" w:sz="4" w:space="0" w:color="auto"/>
            </w:tcBorders>
            <w:shd w:val="clear" w:color="auto" w:fill="auto"/>
            <w:noWrap/>
            <w:vAlign w:val="center"/>
            <w:hideMark/>
          </w:tcPr>
          <w:p w14:paraId="10A96393" w14:textId="733D2391" w:rsidR="004266F9" w:rsidRPr="00FD265E" w:rsidRDefault="004266F9" w:rsidP="00641BAA">
            <w:pPr>
              <w:suppressAutoHyphens w:val="0"/>
              <w:autoSpaceDN/>
              <w:jc w:val="center"/>
              <w:textAlignment w:val="auto"/>
              <w:rPr>
                <w:rFonts w:ascii="Verdana" w:eastAsia="Times New Roman" w:hAnsi="Verdana" w:cs="Times New Roman"/>
                <w:color w:val="000000"/>
                <w:sz w:val="16"/>
                <w:szCs w:val="16"/>
                <w:lang w:eastAsia="es-CO" w:bidi="ar-SA"/>
              </w:rPr>
            </w:pPr>
            <w:r>
              <w:rPr>
                <w:rFonts w:ascii="Verdana" w:eastAsia="Times New Roman" w:hAnsi="Verdana" w:cs="Times New Roman"/>
                <w:color w:val="000000"/>
                <w:sz w:val="16"/>
                <w:szCs w:val="16"/>
                <w:lang w:eastAsia="es-CO" w:bidi="ar-SA"/>
              </w:rPr>
              <w:t>1</w:t>
            </w:r>
          </w:p>
        </w:tc>
        <w:tc>
          <w:tcPr>
            <w:tcW w:w="1687" w:type="pct"/>
            <w:tcBorders>
              <w:top w:val="nil"/>
              <w:left w:val="nil"/>
              <w:bottom w:val="single" w:sz="4" w:space="0" w:color="auto"/>
              <w:right w:val="single" w:sz="4" w:space="0" w:color="auto"/>
            </w:tcBorders>
            <w:shd w:val="clear" w:color="auto" w:fill="auto"/>
            <w:vAlign w:val="center"/>
            <w:hideMark/>
          </w:tcPr>
          <w:p w14:paraId="4D5DC25D" w14:textId="77777777" w:rsidR="004266F9" w:rsidRPr="00FD265E" w:rsidRDefault="004266F9" w:rsidP="00641BAA">
            <w:pPr>
              <w:suppressAutoHyphens w:val="0"/>
              <w:autoSpaceDN/>
              <w:jc w:val="both"/>
              <w:textAlignment w:val="auto"/>
              <w:rPr>
                <w:rFonts w:ascii="Verdana" w:eastAsia="Times New Roman" w:hAnsi="Verdana" w:cs="Times New Roman"/>
                <w:color w:val="000000"/>
                <w:sz w:val="16"/>
                <w:szCs w:val="16"/>
                <w:lang w:eastAsia="es-CO" w:bidi="ar-SA"/>
              </w:rPr>
            </w:pPr>
            <w:r w:rsidRPr="00FD265E">
              <w:rPr>
                <w:rFonts w:ascii="Verdana" w:eastAsia="Times New Roman" w:hAnsi="Verdana" w:cs="Times New Roman"/>
                <w:color w:val="000000"/>
                <w:sz w:val="16"/>
                <w:szCs w:val="16"/>
                <w:lang w:eastAsia="es-CO" w:bidi="ar-SA"/>
              </w:rPr>
              <w:t>ID Suministro anulado, modificado, duplicado o    inexistente</w:t>
            </w:r>
          </w:p>
        </w:tc>
        <w:tc>
          <w:tcPr>
            <w:tcW w:w="2802" w:type="pct"/>
            <w:tcBorders>
              <w:top w:val="nil"/>
              <w:left w:val="nil"/>
              <w:bottom w:val="single" w:sz="4" w:space="0" w:color="auto"/>
              <w:right w:val="single" w:sz="4" w:space="0" w:color="auto"/>
            </w:tcBorders>
            <w:shd w:val="clear" w:color="auto" w:fill="auto"/>
            <w:vAlign w:val="center"/>
            <w:hideMark/>
          </w:tcPr>
          <w:p w14:paraId="20F639F6" w14:textId="77777777" w:rsidR="004266F9" w:rsidRPr="00FD265E" w:rsidRDefault="004266F9" w:rsidP="00641BAA">
            <w:pPr>
              <w:suppressAutoHyphens w:val="0"/>
              <w:autoSpaceDN/>
              <w:jc w:val="both"/>
              <w:textAlignment w:val="auto"/>
              <w:rPr>
                <w:rFonts w:ascii="Verdana" w:eastAsia="Times New Roman" w:hAnsi="Verdana" w:cs="Times New Roman"/>
                <w:color w:val="000000"/>
                <w:sz w:val="16"/>
                <w:szCs w:val="16"/>
                <w:lang w:eastAsia="es-CO" w:bidi="ar-SA"/>
              </w:rPr>
            </w:pPr>
            <w:r w:rsidRPr="00FD265E">
              <w:rPr>
                <w:rFonts w:ascii="Verdana" w:eastAsia="Times New Roman" w:hAnsi="Verdana" w:cs="Times New Roman"/>
                <w:color w:val="000000"/>
                <w:sz w:val="16"/>
                <w:szCs w:val="16"/>
                <w:lang w:eastAsia="es-CO" w:bidi="ar-SA"/>
              </w:rPr>
              <w:t>Al evidenciarse que el ID suministro se anuló o modificó y/o se encuentra duplicado con otro radicado en el aplicativo MIPRES y/o el ID suministro registrado en el anexo técnico no es consistente y/o no está diligenciado</w:t>
            </w:r>
          </w:p>
        </w:tc>
      </w:tr>
      <w:tr w:rsidR="00E63D00" w:rsidRPr="00FD265E" w14:paraId="73F6D97A" w14:textId="77777777" w:rsidTr="00641BAA">
        <w:trPr>
          <w:trHeight w:val="57"/>
        </w:trPr>
        <w:tc>
          <w:tcPr>
            <w:tcW w:w="511" w:type="pct"/>
            <w:tcBorders>
              <w:top w:val="nil"/>
              <w:left w:val="single" w:sz="4" w:space="0" w:color="auto"/>
              <w:bottom w:val="single" w:sz="4" w:space="0" w:color="auto"/>
              <w:right w:val="single" w:sz="4" w:space="0" w:color="auto"/>
            </w:tcBorders>
            <w:shd w:val="clear" w:color="auto" w:fill="auto"/>
            <w:noWrap/>
            <w:vAlign w:val="center"/>
            <w:hideMark/>
          </w:tcPr>
          <w:p w14:paraId="106E4808" w14:textId="47E0C14B" w:rsidR="00E63D00" w:rsidRPr="00FD265E" w:rsidRDefault="00E63D00" w:rsidP="00641BAA">
            <w:pPr>
              <w:suppressAutoHyphens w:val="0"/>
              <w:autoSpaceDN/>
              <w:jc w:val="center"/>
              <w:textAlignment w:val="auto"/>
              <w:rPr>
                <w:rFonts w:ascii="Verdana" w:eastAsia="Times New Roman" w:hAnsi="Verdana" w:cs="Times New Roman"/>
                <w:color w:val="000000"/>
                <w:sz w:val="16"/>
                <w:szCs w:val="16"/>
                <w:lang w:eastAsia="es-CO" w:bidi="ar-SA"/>
              </w:rPr>
            </w:pPr>
            <w:r>
              <w:rPr>
                <w:rFonts w:ascii="Verdana" w:eastAsia="Times New Roman" w:hAnsi="Verdana" w:cs="Times New Roman"/>
                <w:color w:val="000000"/>
                <w:sz w:val="16"/>
                <w:szCs w:val="16"/>
                <w:lang w:eastAsia="es-CO" w:bidi="ar-SA"/>
              </w:rPr>
              <w:t>2</w:t>
            </w:r>
          </w:p>
        </w:tc>
        <w:tc>
          <w:tcPr>
            <w:tcW w:w="1687" w:type="pct"/>
            <w:tcBorders>
              <w:top w:val="nil"/>
              <w:left w:val="nil"/>
              <w:bottom w:val="single" w:sz="4" w:space="0" w:color="auto"/>
              <w:right w:val="single" w:sz="4" w:space="0" w:color="auto"/>
            </w:tcBorders>
            <w:shd w:val="clear" w:color="auto" w:fill="auto"/>
            <w:vAlign w:val="center"/>
            <w:hideMark/>
          </w:tcPr>
          <w:p w14:paraId="71CE1F2A" w14:textId="77777777" w:rsidR="00E63D00" w:rsidRPr="00FD265E" w:rsidRDefault="00E63D00" w:rsidP="00641BAA">
            <w:pPr>
              <w:suppressAutoHyphens w:val="0"/>
              <w:autoSpaceDN/>
              <w:jc w:val="both"/>
              <w:textAlignment w:val="auto"/>
              <w:rPr>
                <w:rFonts w:ascii="Verdana" w:eastAsia="Times New Roman" w:hAnsi="Verdana" w:cs="Times New Roman"/>
                <w:color w:val="000000"/>
                <w:sz w:val="16"/>
                <w:szCs w:val="16"/>
                <w:lang w:eastAsia="es-CO" w:bidi="ar-SA"/>
              </w:rPr>
            </w:pPr>
            <w:r w:rsidRPr="00FD265E">
              <w:rPr>
                <w:rFonts w:ascii="Verdana" w:eastAsia="Times New Roman" w:hAnsi="Verdana" w:cs="Times New Roman"/>
                <w:color w:val="000000"/>
                <w:sz w:val="16"/>
                <w:szCs w:val="16"/>
                <w:lang w:eastAsia="es-CO" w:bidi="ar-SA"/>
              </w:rPr>
              <w:t>Inconsistencia en Soportes</w:t>
            </w:r>
          </w:p>
        </w:tc>
        <w:tc>
          <w:tcPr>
            <w:tcW w:w="2802" w:type="pct"/>
            <w:tcBorders>
              <w:top w:val="nil"/>
              <w:left w:val="nil"/>
              <w:bottom w:val="single" w:sz="4" w:space="0" w:color="auto"/>
              <w:right w:val="single" w:sz="4" w:space="0" w:color="auto"/>
            </w:tcBorders>
            <w:shd w:val="clear" w:color="auto" w:fill="auto"/>
            <w:vAlign w:val="center"/>
            <w:hideMark/>
          </w:tcPr>
          <w:p w14:paraId="0B8E7A4F" w14:textId="77777777" w:rsidR="00E63D00" w:rsidRPr="00FD265E" w:rsidRDefault="00E63D00" w:rsidP="00641BAA">
            <w:pPr>
              <w:suppressAutoHyphens w:val="0"/>
              <w:autoSpaceDN/>
              <w:jc w:val="both"/>
              <w:textAlignment w:val="auto"/>
              <w:rPr>
                <w:rFonts w:ascii="Verdana" w:eastAsia="Times New Roman" w:hAnsi="Verdana" w:cs="Times New Roman"/>
                <w:color w:val="000000"/>
                <w:sz w:val="16"/>
                <w:szCs w:val="16"/>
                <w:lang w:eastAsia="es-CO" w:bidi="ar-SA"/>
              </w:rPr>
            </w:pPr>
            <w:r w:rsidRPr="00FD265E">
              <w:rPr>
                <w:rFonts w:ascii="Verdana" w:eastAsia="Times New Roman" w:hAnsi="Verdana" w:cs="Times New Roman"/>
                <w:color w:val="000000"/>
                <w:sz w:val="16"/>
                <w:szCs w:val="16"/>
                <w:lang w:eastAsia="es-CO" w:bidi="ar-SA"/>
              </w:rPr>
              <w:t xml:space="preserve">Al evidenciar que el recobro involucrado no cuenta con los soportes o son ilegibles o cuentan con enmendaduras o no son </w:t>
            </w:r>
            <w:r w:rsidRPr="00FD265E">
              <w:rPr>
                <w:rFonts w:ascii="Verdana" w:eastAsia="Times New Roman" w:hAnsi="Verdana" w:cs="Times New Roman"/>
                <w:color w:val="000000"/>
                <w:sz w:val="16"/>
                <w:szCs w:val="16"/>
                <w:lang w:eastAsia="es-CO" w:bidi="ar-SA"/>
              </w:rPr>
              <w:lastRenderedPageBreak/>
              <w:t>consistentes con lo registrado en la intranet SII MYT, para la verificación de este.</w:t>
            </w:r>
          </w:p>
        </w:tc>
      </w:tr>
      <w:tr w:rsidR="00E63D00" w:rsidRPr="00FD265E" w14:paraId="5667E7DF" w14:textId="77777777" w:rsidTr="00641BAA">
        <w:trPr>
          <w:trHeight w:val="57"/>
        </w:trPr>
        <w:tc>
          <w:tcPr>
            <w:tcW w:w="511" w:type="pct"/>
            <w:tcBorders>
              <w:top w:val="nil"/>
              <w:left w:val="single" w:sz="4" w:space="0" w:color="auto"/>
              <w:bottom w:val="single" w:sz="4" w:space="0" w:color="auto"/>
              <w:right w:val="single" w:sz="4" w:space="0" w:color="auto"/>
            </w:tcBorders>
            <w:shd w:val="clear" w:color="auto" w:fill="auto"/>
            <w:noWrap/>
            <w:vAlign w:val="center"/>
            <w:hideMark/>
          </w:tcPr>
          <w:p w14:paraId="593A54C1" w14:textId="3EE3137D" w:rsidR="00E63D00" w:rsidRPr="00FD265E" w:rsidRDefault="00E63D00" w:rsidP="00641BAA">
            <w:pPr>
              <w:suppressAutoHyphens w:val="0"/>
              <w:autoSpaceDN/>
              <w:jc w:val="center"/>
              <w:textAlignment w:val="auto"/>
              <w:rPr>
                <w:rFonts w:ascii="Verdana" w:eastAsia="Times New Roman" w:hAnsi="Verdana" w:cs="Times New Roman"/>
                <w:color w:val="000000"/>
                <w:sz w:val="16"/>
                <w:szCs w:val="16"/>
                <w:lang w:eastAsia="es-CO" w:bidi="ar-SA"/>
              </w:rPr>
            </w:pPr>
            <w:r>
              <w:rPr>
                <w:rFonts w:ascii="Verdana" w:eastAsia="Times New Roman" w:hAnsi="Verdana" w:cs="Times New Roman"/>
                <w:color w:val="000000"/>
                <w:sz w:val="16"/>
                <w:szCs w:val="16"/>
                <w:lang w:eastAsia="es-CO" w:bidi="ar-SA"/>
              </w:rPr>
              <w:lastRenderedPageBreak/>
              <w:t>3</w:t>
            </w:r>
          </w:p>
        </w:tc>
        <w:tc>
          <w:tcPr>
            <w:tcW w:w="1687" w:type="pct"/>
            <w:tcBorders>
              <w:top w:val="nil"/>
              <w:left w:val="nil"/>
              <w:bottom w:val="single" w:sz="4" w:space="0" w:color="auto"/>
              <w:right w:val="single" w:sz="4" w:space="0" w:color="auto"/>
            </w:tcBorders>
            <w:shd w:val="clear" w:color="auto" w:fill="auto"/>
            <w:vAlign w:val="center"/>
            <w:hideMark/>
          </w:tcPr>
          <w:p w14:paraId="2DD2442F" w14:textId="77777777" w:rsidR="00E63D00" w:rsidRPr="00FD265E" w:rsidRDefault="00E63D00" w:rsidP="00641BAA">
            <w:pPr>
              <w:suppressAutoHyphens w:val="0"/>
              <w:autoSpaceDN/>
              <w:jc w:val="both"/>
              <w:textAlignment w:val="auto"/>
              <w:rPr>
                <w:rFonts w:ascii="Verdana" w:eastAsia="Times New Roman" w:hAnsi="Verdana" w:cs="Times New Roman"/>
                <w:color w:val="000000"/>
                <w:sz w:val="16"/>
                <w:szCs w:val="16"/>
                <w:lang w:eastAsia="es-CO" w:bidi="ar-SA"/>
              </w:rPr>
            </w:pPr>
            <w:r w:rsidRPr="00FD265E">
              <w:rPr>
                <w:rFonts w:ascii="Verdana" w:eastAsia="Times New Roman" w:hAnsi="Verdana" w:cs="Times New Roman"/>
                <w:color w:val="000000"/>
                <w:sz w:val="16"/>
                <w:szCs w:val="16"/>
                <w:lang w:eastAsia="es-CO" w:bidi="ar-SA"/>
              </w:rPr>
              <w:t>Vitales No Disponibles con valor de referencia</w:t>
            </w:r>
          </w:p>
        </w:tc>
        <w:tc>
          <w:tcPr>
            <w:tcW w:w="2802" w:type="pct"/>
            <w:tcBorders>
              <w:top w:val="nil"/>
              <w:left w:val="nil"/>
              <w:bottom w:val="single" w:sz="4" w:space="0" w:color="auto"/>
              <w:right w:val="single" w:sz="4" w:space="0" w:color="auto"/>
            </w:tcBorders>
            <w:shd w:val="clear" w:color="auto" w:fill="auto"/>
            <w:vAlign w:val="center"/>
            <w:hideMark/>
          </w:tcPr>
          <w:p w14:paraId="768E9144" w14:textId="77777777" w:rsidR="00E63D00" w:rsidRPr="00FD265E" w:rsidRDefault="00E63D00" w:rsidP="00641BAA">
            <w:pPr>
              <w:suppressAutoHyphens w:val="0"/>
              <w:autoSpaceDN/>
              <w:jc w:val="both"/>
              <w:textAlignment w:val="auto"/>
              <w:rPr>
                <w:rFonts w:ascii="Verdana" w:eastAsia="Times New Roman" w:hAnsi="Verdana" w:cs="Times New Roman"/>
                <w:color w:val="000000"/>
                <w:sz w:val="16"/>
                <w:szCs w:val="16"/>
                <w:lang w:eastAsia="es-CO" w:bidi="ar-SA"/>
              </w:rPr>
            </w:pPr>
            <w:r w:rsidRPr="00FD265E">
              <w:rPr>
                <w:rFonts w:ascii="Verdana" w:eastAsia="Times New Roman" w:hAnsi="Verdana" w:cs="Times New Roman"/>
                <w:color w:val="000000"/>
                <w:sz w:val="16"/>
                <w:szCs w:val="16"/>
                <w:lang w:eastAsia="es-CO" w:bidi="ar-SA"/>
              </w:rPr>
              <w:t>Al evidenciar que la tecnología en salud recobrada no está incluida en el listado de medicamentos vitales no disponibles y éste no tiene valor de referencia (regulación de precios establecida por la Comisión Nacional de Precios y/o en las notas técnicas del Ministerio de Salud) para la fecha de prestación.</w:t>
            </w:r>
          </w:p>
        </w:tc>
      </w:tr>
    </w:tbl>
    <w:p w14:paraId="5025418A" w14:textId="77777777" w:rsidR="00710C75" w:rsidRPr="00AD49B0" w:rsidRDefault="00710C75" w:rsidP="00710C75">
      <w:pPr>
        <w:pBdr>
          <w:top w:val="nil"/>
          <w:left w:val="nil"/>
          <w:bottom w:val="nil"/>
          <w:right w:val="nil"/>
          <w:between w:val="nil"/>
        </w:pBdr>
        <w:jc w:val="both"/>
        <w:rPr>
          <w:rFonts w:ascii="Verdana" w:eastAsia="Arial" w:hAnsi="Verdana" w:cs="Arial"/>
          <w:color w:val="FF0000"/>
          <w:sz w:val="12"/>
          <w:szCs w:val="12"/>
        </w:rPr>
      </w:pPr>
    </w:p>
    <w:p w14:paraId="40503E39" w14:textId="1A7883CA" w:rsidR="00710C75" w:rsidRPr="00F07F8E" w:rsidRDefault="00710C75" w:rsidP="00F07F8E">
      <w:pPr>
        <w:pStyle w:val="Prrafodelista"/>
        <w:numPr>
          <w:ilvl w:val="0"/>
          <w:numId w:val="2"/>
        </w:numPr>
        <w:pBdr>
          <w:top w:val="nil"/>
          <w:left w:val="nil"/>
          <w:bottom w:val="nil"/>
          <w:right w:val="nil"/>
          <w:between w:val="nil"/>
        </w:pBdr>
        <w:suppressAutoHyphens w:val="0"/>
        <w:autoSpaceDN/>
        <w:jc w:val="both"/>
        <w:textAlignment w:val="auto"/>
        <w:rPr>
          <w:rFonts w:ascii="Verdana" w:hAnsi="Verdana"/>
          <w:color w:val="000000"/>
          <w:sz w:val="22"/>
          <w:szCs w:val="20"/>
        </w:rPr>
      </w:pPr>
      <w:r w:rsidRPr="00F07F8E">
        <w:rPr>
          <w:rFonts w:ascii="Verdana" w:eastAsia="Arial" w:hAnsi="Verdana" w:cs="Arial"/>
          <w:b/>
          <w:color w:val="000000"/>
          <w:sz w:val="20"/>
          <w:szCs w:val="20"/>
        </w:rPr>
        <w:t xml:space="preserve">Descripción </w:t>
      </w:r>
      <w:r w:rsidR="002218E3" w:rsidRPr="00F07F8E">
        <w:rPr>
          <w:rFonts w:ascii="Verdana" w:eastAsia="Arial" w:hAnsi="Verdana" w:cs="Arial"/>
          <w:b/>
          <w:color w:val="000000"/>
          <w:sz w:val="20"/>
          <w:szCs w:val="20"/>
        </w:rPr>
        <w:t>del hallazgo</w:t>
      </w:r>
    </w:p>
    <w:p w14:paraId="616FEA8B" w14:textId="77777777" w:rsidR="00710C75" w:rsidRPr="00AD49B0" w:rsidRDefault="00710C75" w:rsidP="00710C75">
      <w:pPr>
        <w:jc w:val="both"/>
        <w:rPr>
          <w:rFonts w:ascii="Verdana" w:eastAsia="Arial" w:hAnsi="Verdana" w:cs="Arial"/>
          <w:color w:val="000000"/>
          <w:sz w:val="12"/>
          <w:szCs w:val="12"/>
        </w:rPr>
      </w:pPr>
    </w:p>
    <w:p w14:paraId="1D85CE89" w14:textId="260E5606" w:rsidR="00710C75" w:rsidRDefault="00710C75" w:rsidP="00710C75">
      <w:pPr>
        <w:jc w:val="both"/>
        <w:rPr>
          <w:rFonts w:ascii="Verdana" w:eastAsia="Arial" w:hAnsi="Verdana" w:cs="Arial"/>
          <w:sz w:val="20"/>
          <w:szCs w:val="20"/>
        </w:rPr>
      </w:pPr>
      <w:r w:rsidRPr="00615D2F">
        <w:rPr>
          <w:rFonts w:ascii="Verdana" w:eastAsia="Arial" w:hAnsi="Verdana" w:cs="Arial"/>
          <w:sz w:val="20"/>
          <w:szCs w:val="20"/>
        </w:rPr>
        <w:t xml:space="preserve">Teniendo en cuenta la auditoría practicada, se evidenció el presunto reconocimiento de recursos del Sistema General de Seguridad Social en Salud sin justa causa en favor de </w:t>
      </w:r>
      <w:r w:rsidR="0032070C" w:rsidRPr="00615D2F">
        <w:rPr>
          <w:rFonts w:ascii="Verdana" w:eastAsia="Arial" w:hAnsi="Verdana" w:cs="Arial"/>
          <w:sz w:val="20"/>
          <w:szCs w:val="20"/>
        </w:rPr>
        <w:t>ALIANZA MEDELLÍN ANTIOQUIA EPS SAS - SAVIA SALUD EPS</w:t>
      </w:r>
      <w:r w:rsidRPr="00615D2F">
        <w:rPr>
          <w:rFonts w:ascii="Verdana" w:eastAsia="Arial" w:hAnsi="Verdana" w:cs="Arial"/>
          <w:sz w:val="20"/>
          <w:szCs w:val="20"/>
        </w:rPr>
        <w:t xml:space="preserve"> con respecto de </w:t>
      </w:r>
      <w:r w:rsidR="0032070C" w:rsidRPr="00615D2F">
        <w:rPr>
          <w:rFonts w:ascii="Verdana" w:eastAsia="Arial" w:hAnsi="Verdana" w:cs="Arial"/>
          <w:sz w:val="20"/>
          <w:szCs w:val="20"/>
        </w:rPr>
        <w:t>49</w:t>
      </w:r>
      <w:r w:rsidRPr="00615D2F">
        <w:rPr>
          <w:rFonts w:ascii="Verdana" w:eastAsia="Arial" w:hAnsi="Verdana" w:cs="Arial"/>
          <w:sz w:val="20"/>
          <w:szCs w:val="20"/>
        </w:rPr>
        <w:t xml:space="preserve"> ítems contenidos en </w:t>
      </w:r>
      <w:r w:rsidR="0032070C" w:rsidRPr="00615D2F">
        <w:rPr>
          <w:rFonts w:ascii="Verdana" w:eastAsia="Arial" w:hAnsi="Verdana" w:cs="Arial"/>
          <w:sz w:val="20"/>
          <w:szCs w:val="20"/>
        </w:rPr>
        <w:t>49</w:t>
      </w:r>
      <w:r w:rsidRPr="00615D2F">
        <w:rPr>
          <w:rFonts w:ascii="Verdana" w:eastAsia="Arial" w:hAnsi="Verdana" w:cs="Arial"/>
          <w:sz w:val="20"/>
          <w:szCs w:val="20"/>
        </w:rPr>
        <w:t xml:space="preserve"> recobros por valor de $</w:t>
      </w:r>
      <w:r w:rsidR="0032070C" w:rsidRPr="00615D2F">
        <w:rPr>
          <w:rFonts w:ascii="Verdana" w:eastAsia="Arial" w:hAnsi="Verdana" w:cs="Arial"/>
          <w:sz w:val="20"/>
          <w:szCs w:val="20"/>
        </w:rPr>
        <w:t>79.237.611,00</w:t>
      </w:r>
      <w:r w:rsidRPr="00615D2F">
        <w:rPr>
          <w:rFonts w:ascii="Verdana" w:eastAsia="Arial" w:hAnsi="Verdana" w:cs="Arial"/>
          <w:sz w:val="20"/>
          <w:szCs w:val="20"/>
        </w:rPr>
        <w:t xml:space="preserve">, como se enuncia a continuación: </w:t>
      </w:r>
    </w:p>
    <w:p w14:paraId="55555254" w14:textId="77777777" w:rsidR="00AD49B0" w:rsidRPr="00AD49B0" w:rsidRDefault="00AD49B0" w:rsidP="00710C75">
      <w:pPr>
        <w:jc w:val="both"/>
        <w:rPr>
          <w:rFonts w:ascii="Verdana" w:eastAsia="Arial" w:hAnsi="Verdana" w:cs="Arial"/>
          <w:sz w:val="12"/>
          <w:szCs w:val="12"/>
        </w:rPr>
      </w:pPr>
    </w:p>
    <w:p w14:paraId="0DFE3057" w14:textId="77777777" w:rsidR="00710C75" w:rsidRDefault="00710C75" w:rsidP="00710C75">
      <w:pPr>
        <w:pBdr>
          <w:top w:val="nil"/>
          <w:left w:val="nil"/>
          <w:bottom w:val="nil"/>
          <w:right w:val="nil"/>
          <w:between w:val="nil"/>
        </w:pBdr>
        <w:ind w:left="7513"/>
        <w:jc w:val="center"/>
        <w:rPr>
          <w:rFonts w:ascii="Verdana" w:eastAsia="Arial" w:hAnsi="Verdana" w:cs="Arial"/>
          <w:color w:val="000000"/>
          <w:sz w:val="12"/>
          <w:szCs w:val="12"/>
        </w:rPr>
      </w:pPr>
      <w:r w:rsidRPr="00A8045F">
        <w:rPr>
          <w:rFonts w:ascii="Verdana" w:eastAsia="Arial" w:hAnsi="Verdana" w:cs="Arial"/>
          <w:color w:val="000000"/>
          <w:sz w:val="12"/>
          <w:szCs w:val="12"/>
        </w:rPr>
        <w:t>cifras en pesos (COP)</w:t>
      </w:r>
    </w:p>
    <w:tbl>
      <w:tblPr>
        <w:tblW w:w="8496" w:type="dxa"/>
        <w:jc w:val="center"/>
        <w:tblCellMar>
          <w:left w:w="70" w:type="dxa"/>
          <w:right w:w="70" w:type="dxa"/>
        </w:tblCellMar>
        <w:tblLook w:val="04A0" w:firstRow="1" w:lastRow="0" w:firstColumn="1" w:lastColumn="0" w:noHBand="0" w:noVBand="1"/>
      </w:tblPr>
      <w:tblGrid>
        <w:gridCol w:w="2571"/>
        <w:gridCol w:w="2078"/>
        <w:gridCol w:w="1236"/>
        <w:gridCol w:w="1233"/>
        <w:gridCol w:w="1378"/>
      </w:tblGrid>
      <w:tr w:rsidR="00AD49B0" w:rsidRPr="00AD49B0" w14:paraId="19FBA5A3" w14:textId="77777777" w:rsidTr="00AD49B0">
        <w:trPr>
          <w:trHeight w:val="646"/>
          <w:jc w:val="center"/>
        </w:trPr>
        <w:tc>
          <w:tcPr>
            <w:tcW w:w="2571" w:type="dxa"/>
            <w:tcBorders>
              <w:top w:val="single" w:sz="8" w:space="0" w:color="000000"/>
              <w:left w:val="single" w:sz="4" w:space="0" w:color="auto"/>
              <w:bottom w:val="single" w:sz="8" w:space="0" w:color="000000"/>
              <w:right w:val="single" w:sz="4" w:space="0" w:color="auto"/>
            </w:tcBorders>
            <w:shd w:val="clear" w:color="auto" w:fill="auto"/>
            <w:vAlign w:val="center"/>
            <w:hideMark/>
          </w:tcPr>
          <w:p w14:paraId="1C4FD676" w14:textId="77777777" w:rsidR="00AD49B0" w:rsidRPr="00AD49B0" w:rsidRDefault="00AD49B0" w:rsidP="00AD49B0">
            <w:pPr>
              <w:suppressAutoHyphens w:val="0"/>
              <w:autoSpaceDN/>
              <w:jc w:val="center"/>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Causal</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3DE33373" w14:textId="77777777" w:rsidR="00AD49B0" w:rsidRPr="00AD49B0" w:rsidRDefault="00AD49B0" w:rsidP="00AD49B0">
            <w:pPr>
              <w:suppressAutoHyphens w:val="0"/>
              <w:autoSpaceDN/>
              <w:jc w:val="center"/>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Paquete</w:t>
            </w:r>
          </w:p>
        </w:tc>
        <w:tc>
          <w:tcPr>
            <w:tcW w:w="1234" w:type="dxa"/>
            <w:tcBorders>
              <w:top w:val="single" w:sz="4" w:space="0" w:color="auto"/>
              <w:left w:val="nil"/>
              <w:bottom w:val="single" w:sz="4" w:space="0" w:color="auto"/>
              <w:right w:val="single" w:sz="4" w:space="0" w:color="auto"/>
            </w:tcBorders>
            <w:shd w:val="clear" w:color="auto" w:fill="auto"/>
            <w:vAlign w:val="center"/>
            <w:hideMark/>
          </w:tcPr>
          <w:p w14:paraId="5039A0A9" w14:textId="77777777" w:rsidR="00AD49B0" w:rsidRPr="00AD49B0" w:rsidRDefault="00AD49B0" w:rsidP="00AD49B0">
            <w:pPr>
              <w:suppressAutoHyphens w:val="0"/>
              <w:autoSpaceDN/>
              <w:jc w:val="center"/>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Fecha de pago paquete</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4DD56416" w14:textId="77777777" w:rsidR="00AD49B0" w:rsidRPr="00AD49B0" w:rsidRDefault="00AD49B0" w:rsidP="00AD49B0">
            <w:pPr>
              <w:suppressAutoHyphens w:val="0"/>
              <w:autoSpaceDN/>
              <w:jc w:val="center"/>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Cantidad de ítems</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14:paraId="0E6D8107" w14:textId="77777777" w:rsidR="00AD49B0" w:rsidRPr="00AD49B0" w:rsidRDefault="00AD49B0" w:rsidP="00AD49B0">
            <w:pPr>
              <w:suppressAutoHyphens w:val="0"/>
              <w:autoSpaceDN/>
              <w:jc w:val="center"/>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Valor involucrado ($)</w:t>
            </w:r>
          </w:p>
        </w:tc>
      </w:tr>
      <w:tr w:rsidR="00AD49B0" w:rsidRPr="00AD49B0" w14:paraId="7EE4BF7E" w14:textId="77777777" w:rsidTr="00AD49B0">
        <w:trPr>
          <w:trHeight w:val="308"/>
          <w:jc w:val="center"/>
        </w:trPr>
        <w:tc>
          <w:tcPr>
            <w:tcW w:w="257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0E2B9D"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ID Suministro</w:t>
            </w:r>
          </w:p>
        </w:tc>
        <w:tc>
          <w:tcPr>
            <w:tcW w:w="2078" w:type="dxa"/>
            <w:tcBorders>
              <w:top w:val="nil"/>
              <w:left w:val="nil"/>
              <w:bottom w:val="single" w:sz="4" w:space="0" w:color="auto"/>
              <w:right w:val="single" w:sz="4" w:space="0" w:color="auto"/>
            </w:tcBorders>
            <w:shd w:val="clear" w:color="auto" w:fill="auto"/>
            <w:noWrap/>
            <w:vAlign w:val="center"/>
            <w:hideMark/>
          </w:tcPr>
          <w:p w14:paraId="48AC183A"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CAPVI_0322_RE</w:t>
            </w:r>
          </w:p>
        </w:tc>
        <w:tc>
          <w:tcPr>
            <w:tcW w:w="1234" w:type="dxa"/>
            <w:tcBorders>
              <w:top w:val="nil"/>
              <w:left w:val="nil"/>
              <w:bottom w:val="single" w:sz="4" w:space="0" w:color="auto"/>
              <w:right w:val="single" w:sz="4" w:space="0" w:color="auto"/>
            </w:tcBorders>
            <w:shd w:val="clear" w:color="auto" w:fill="auto"/>
            <w:noWrap/>
            <w:vAlign w:val="center"/>
            <w:hideMark/>
          </w:tcPr>
          <w:p w14:paraId="0D2A3C05"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5/09/2022</w:t>
            </w:r>
          </w:p>
        </w:tc>
        <w:tc>
          <w:tcPr>
            <w:tcW w:w="1233" w:type="dxa"/>
            <w:tcBorders>
              <w:top w:val="nil"/>
              <w:left w:val="nil"/>
              <w:bottom w:val="single" w:sz="4" w:space="0" w:color="auto"/>
              <w:right w:val="single" w:sz="4" w:space="0" w:color="auto"/>
            </w:tcBorders>
            <w:shd w:val="clear" w:color="auto" w:fill="auto"/>
            <w:noWrap/>
            <w:vAlign w:val="center"/>
            <w:hideMark/>
          </w:tcPr>
          <w:p w14:paraId="284D4237"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3</w:t>
            </w:r>
          </w:p>
        </w:tc>
        <w:tc>
          <w:tcPr>
            <w:tcW w:w="1378" w:type="dxa"/>
            <w:tcBorders>
              <w:top w:val="nil"/>
              <w:left w:val="nil"/>
              <w:bottom w:val="single" w:sz="4" w:space="0" w:color="auto"/>
              <w:right w:val="single" w:sz="4" w:space="0" w:color="auto"/>
            </w:tcBorders>
            <w:shd w:val="clear" w:color="auto" w:fill="auto"/>
            <w:noWrap/>
            <w:vAlign w:val="center"/>
            <w:hideMark/>
          </w:tcPr>
          <w:p w14:paraId="36F20CE0" w14:textId="77777777" w:rsidR="00AD49B0" w:rsidRPr="00AD49B0" w:rsidRDefault="00AD49B0" w:rsidP="00AD49B0">
            <w:pPr>
              <w:suppressAutoHyphens w:val="0"/>
              <w:autoSpaceDN/>
              <w:jc w:val="right"/>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470.400,00</w:t>
            </w:r>
          </w:p>
        </w:tc>
      </w:tr>
      <w:tr w:rsidR="00AD49B0" w:rsidRPr="00AD49B0" w14:paraId="46E493F2" w14:textId="77777777" w:rsidTr="00AD49B0">
        <w:trPr>
          <w:trHeight w:val="308"/>
          <w:jc w:val="center"/>
        </w:trPr>
        <w:tc>
          <w:tcPr>
            <w:tcW w:w="2571" w:type="dxa"/>
            <w:vMerge/>
            <w:tcBorders>
              <w:top w:val="nil"/>
              <w:left w:val="single" w:sz="4" w:space="0" w:color="auto"/>
              <w:bottom w:val="single" w:sz="4" w:space="0" w:color="000000"/>
              <w:right w:val="single" w:sz="4" w:space="0" w:color="auto"/>
            </w:tcBorders>
            <w:vAlign w:val="center"/>
            <w:hideMark/>
          </w:tcPr>
          <w:p w14:paraId="289347FA" w14:textId="77777777" w:rsidR="00AD49B0" w:rsidRPr="00AD49B0" w:rsidRDefault="00AD49B0" w:rsidP="00AD49B0">
            <w:pPr>
              <w:suppressAutoHyphens w:val="0"/>
              <w:autoSpaceDN/>
              <w:textAlignment w:val="auto"/>
              <w:rPr>
                <w:rFonts w:ascii="Arial" w:eastAsia="Times New Roman" w:hAnsi="Arial" w:cs="Arial"/>
                <w:color w:val="000000"/>
                <w:sz w:val="16"/>
                <w:szCs w:val="16"/>
                <w:lang w:eastAsia="es-CO" w:bidi="ar-SA"/>
              </w:rPr>
            </w:pPr>
          </w:p>
        </w:tc>
        <w:tc>
          <w:tcPr>
            <w:tcW w:w="2078" w:type="dxa"/>
            <w:tcBorders>
              <w:top w:val="nil"/>
              <w:left w:val="nil"/>
              <w:bottom w:val="single" w:sz="4" w:space="0" w:color="auto"/>
              <w:right w:val="single" w:sz="4" w:space="0" w:color="auto"/>
            </w:tcBorders>
            <w:shd w:val="clear" w:color="auto" w:fill="auto"/>
            <w:noWrap/>
            <w:vAlign w:val="center"/>
            <w:hideMark/>
          </w:tcPr>
          <w:p w14:paraId="353CF765"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CAPVI_0622</w:t>
            </w:r>
          </w:p>
        </w:tc>
        <w:tc>
          <w:tcPr>
            <w:tcW w:w="1234" w:type="dxa"/>
            <w:tcBorders>
              <w:top w:val="nil"/>
              <w:left w:val="nil"/>
              <w:bottom w:val="single" w:sz="4" w:space="0" w:color="auto"/>
              <w:right w:val="single" w:sz="4" w:space="0" w:color="auto"/>
            </w:tcBorders>
            <w:shd w:val="clear" w:color="auto" w:fill="auto"/>
            <w:noWrap/>
            <w:vAlign w:val="center"/>
            <w:hideMark/>
          </w:tcPr>
          <w:p w14:paraId="7EEBB2A8"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44901</w:t>
            </w:r>
          </w:p>
        </w:tc>
        <w:tc>
          <w:tcPr>
            <w:tcW w:w="1233" w:type="dxa"/>
            <w:tcBorders>
              <w:top w:val="nil"/>
              <w:left w:val="nil"/>
              <w:bottom w:val="single" w:sz="4" w:space="0" w:color="auto"/>
              <w:right w:val="single" w:sz="4" w:space="0" w:color="auto"/>
            </w:tcBorders>
            <w:shd w:val="clear" w:color="auto" w:fill="auto"/>
            <w:noWrap/>
            <w:vAlign w:val="center"/>
            <w:hideMark/>
          </w:tcPr>
          <w:p w14:paraId="3331D67C"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1</w:t>
            </w:r>
          </w:p>
        </w:tc>
        <w:tc>
          <w:tcPr>
            <w:tcW w:w="1378" w:type="dxa"/>
            <w:tcBorders>
              <w:top w:val="nil"/>
              <w:left w:val="nil"/>
              <w:bottom w:val="single" w:sz="4" w:space="0" w:color="auto"/>
              <w:right w:val="single" w:sz="4" w:space="0" w:color="auto"/>
            </w:tcBorders>
            <w:shd w:val="clear" w:color="auto" w:fill="auto"/>
            <w:noWrap/>
            <w:vAlign w:val="center"/>
            <w:hideMark/>
          </w:tcPr>
          <w:p w14:paraId="19FE2BD7" w14:textId="77777777" w:rsidR="00AD49B0" w:rsidRPr="00AD49B0" w:rsidRDefault="00AD49B0" w:rsidP="00AD49B0">
            <w:pPr>
              <w:suppressAutoHyphens w:val="0"/>
              <w:autoSpaceDN/>
              <w:jc w:val="right"/>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464.292,00</w:t>
            </w:r>
          </w:p>
        </w:tc>
      </w:tr>
      <w:tr w:rsidR="00AD49B0" w:rsidRPr="00AD49B0" w14:paraId="1D48741B" w14:textId="77777777" w:rsidTr="00AD49B0">
        <w:trPr>
          <w:trHeight w:val="308"/>
          <w:jc w:val="center"/>
        </w:trPr>
        <w:tc>
          <w:tcPr>
            <w:tcW w:w="2571" w:type="dxa"/>
            <w:vMerge/>
            <w:tcBorders>
              <w:top w:val="nil"/>
              <w:left w:val="single" w:sz="4" w:space="0" w:color="auto"/>
              <w:bottom w:val="single" w:sz="4" w:space="0" w:color="000000"/>
              <w:right w:val="single" w:sz="4" w:space="0" w:color="auto"/>
            </w:tcBorders>
            <w:vAlign w:val="center"/>
            <w:hideMark/>
          </w:tcPr>
          <w:p w14:paraId="4A0C97A2" w14:textId="77777777" w:rsidR="00AD49B0" w:rsidRPr="00AD49B0" w:rsidRDefault="00AD49B0" w:rsidP="00AD49B0">
            <w:pPr>
              <w:suppressAutoHyphens w:val="0"/>
              <w:autoSpaceDN/>
              <w:textAlignment w:val="auto"/>
              <w:rPr>
                <w:rFonts w:ascii="Arial" w:eastAsia="Times New Roman" w:hAnsi="Arial" w:cs="Arial"/>
                <w:color w:val="000000"/>
                <w:sz w:val="16"/>
                <w:szCs w:val="16"/>
                <w:lang w:eastAsia="es-CO" w:bidi="ar-SA"/>
              </w:rPr>
            </w:pPr>
          </w:p>
        </w:tc>
        <w:tc>
          <w:tcPr>
            <w:tcW w:w="2078" w:type="dxa"/>
            <w:tcBorders>
              <w:top w:val="nil"/>
              <w:left w:val="nil"/>
              <w:bottom w:val="single" w:sz="4" w:space="0" w:color="auto"/>
              <w:right w:val="single" w:sz="4" w:space="0" w:color="auto"/>
            </w:tcBorders>
            <w:shd w:val="clear" w:color="auto" w:fill="auto"/>
            <w:noWrap/>
            <w:vAlign w:val="center"/>
            <w:hideMark/>
          </w:tcPr>
          <w:p w14:paraId="60221132"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CAPVI_0822</w:t>
            </w:r>
          </w:p>
        </w:tc>
        <w:tc>
          <w:tcPr>
            <w:tcW w:w="1234" w:type="dxa"/>
            <w:tcBorders>
              <w:top w:val="nil"/>
              <w:left w:val="nil"/>
              <w:bottom w:val="single" w:sz="4" w:space="0" w:color="auto"/>
              <w:right w:val="single" w:sz="4" w:space="0" w:color="auto"/>
            </w:tcBorders>
            <w:shd w:val="clear" w:color="auto" w:fill="auto"/>
            <w:noWrap/>
            <w:vAlign w:val="center"/>
            <w:hideMark/>
          </w:tcPr>
          <w:p w14:paraId="15FA81DC"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44918</w:t>
            </w:r>
          </w:p>
        </w:tc>
        <w:tc>
          <w:tcPr>
            <w:tcW w:w="1233" w:type="dxa"/>
            <w:tcBorders>
              <w:top w:val="nil"/>
              <w:left w:val="nil"/>
              <w:bottom w:val="single" w:sz="4" w:space="0" w:color="auto"/>
              <w:right w:val="single" w:sz="4" w:space="0" w:color="auto"/>
            </w:tcBorders>
            <w:shd w:val="clear" w:color="auto" w:fill="auto"/>
            <w:noWrap/>
            <w:vAlign w:val="center"/>
            <w:hideMark/>
          </w:tcPr>
          <w:p w14:paraId="46548E77"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1</w:t>
            </w:r>
          </w:p>
        </w:tc>
        <w:tc>
          <w:tcPr>
            <w:tcW w:w="1378" w:type="dxa"/>
            <w:tcBorders>
              <w:top w:val="nil"/>
              <w:left w:val="nil"/>
              <w:bottom w:val="single" w:sz="4" w:space="0" w:color="auto"/>
              <w:right w:val="single" w:sz="4" w:space="0" w:color="auto"/>
            </w:tcBorders>
            <w:shd w:val="clear" w:color="auto" w:fill="auto"/>
            <w:noWrap/>
            <w:vAlign w:val="center"/>
            <w:hideMark/>
          </w:tcPr>
          <w:p w14:paraId="34EA5841" w14:textId="77777777" w:rsidR="00AD49B0" w:rsidRPr="00AD49B0" w:rsidRDefault="00AD49B0" w:rsidP="00AD49B0">
            <w:pPr>
              <w:suppressAutoHyphens w:val="0"/>
              <w:autoSpaceDN/>
              <w:jc w:val="right"/>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264.840,00</w:t>
            </w:r>
          </w:p>
        </w:tc>
      </w:tr>
      <w:tr w:rsidR="00AD49B0" w:rsidRPr="00AD49B0" w14:paraId="656BBC16" w14:textId="77777777" w:rsidTr="00AD49B0">
        <w:trPr>
          <w:trHeight w:val="308"/>
          <w:jc w:val="center"/>
        </w:trPr>
        <w:tc>
          <w:tcPr>
            <w:tcW w:w="2571" w:type="dxa"/>
            <w:vMerge/>
            <w:tcBorders>
              <w:top w:val="nil"/>
              <w:left w:val="single" w:sz="4" w:space="0" w:color="auto"/>
              <w:bottom w:val="single" w:sz="4" w:space="0" w:color="000000"/>
              <w:right w:val="single" w:sz="4" w:space="0" w:color="auto"/>
            </w:tcBorders>
            <w:vAlign w:val="center"/>
            <w:hideMark/>
          </w:tcPr>
          <w:p w14:paraId="7F9AF603" w14:textId="77777777" w:rsidR="00AD49B0" w:rsidRPr="00AD49B0" w:rsidRDefault="00AD49B0" w:rsidP="00AD49B0">
            <w:pPr>
              <w:suppressAutoHyphens w:val="0"/>
              <w:autoSpaceDN/>
              <w:textAlignment w:val="auto"/>
              <w:rPr>
                <w:rFonts w:ascii="Arial" w:eastAsia="Times New Roman" w:hAnsi="Arial" w:cs="Arial"/>
                <w:color w:val="000000"/>
                <w:sz w:val="16"/>
                <w:szCs w:val="16"/>
                <w:lang w:eastAsia="es-CO" w:bidi="ar-SA"/>
              </w:rPr>
            </w:pPr>
          </w:p>
        </w:tc>
        <w:tc>
          <w:tcPr>
            <w:tcW w:w="2078" w:type="dxa"/>
            <w:tcBorders>
              <w:top w:val="nil"/>
              <w:left w:val="nil"/>
              <w:bottom w:val="single" w:sz="4" w:space="0" w:color="auto"/>
              <w:right w:val="single" w:sz="4" w:space="0" w:color="auto"/>
            </w:tcBorders>
            <w:shd w:val="clear" w:color="auto" w:fill="auto"/>
            <w:noWrap/>
            <w:vAlign w:val="center"/>
            <w:hideMark/>
          </w:tcPr>
          <w:p w14:paraId="76DCD8DB"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CAPVI_1122</w:t>
            </w:r>
          </w:p>
        </w:tc>
        <w:tc>
          <w:tcPr>
            <w:tcW w:w="1234" w:type="dxa"/>
            <w:tcBorders>
              <w:top w:val="nil"/>
              <w:left w:val="nil"/>
              <w:bottom w:val="single" w:sz="4" w:space="0" w:color="auto"/>
              <w:right w:val="single" w:sz="4" w:space="0" w:color="auto"/>
            </w:tcBorders>
            <w:shd w:val="clear" w:color="auto" w:fill="auto"/>
            <w:noWrap/>
            <w:vAlign w:val="center"/>
            <w:hideMark/>
          </w:tcPr>
          <w:p w14:paraId="11784EDC"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45069</w:t>
            </w:r>
          </w:p>
        </w:tc>
        <w:tc>
          <w:tcPr>
            <w:tcW w:w="1233" w:type="dxa"/>
            <w:tcBorders>
              <w:top w:val="nil"/>
              <w:left w:val="nil"/>
              <w:bottom w:val="single" w:sz="4" w:space="0" w:color="auto"/>
              <w:right w:val="single" w:sz="4" w:space="0" w:color="auto"/>
            </w:tcBorders>
            <w:shd w:val="clear" w:color="auto" w:fill="auto"/>
            <w:noWrap/>
            <w:vAlign w:val="center"/>
            <w:hideMark/>
          </w:tcPr>
          <w:p w14:paraId="4F7606CB"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2</w:t>
            </w:r>
          </w:p>
        </w:tc>
        <w:tc>
          <w:tcPr>
            <w:tcW w:w="1378" w:type="dxa"/>
            <w:tcBorders>
              <w:top w:val="nil"/>
              <w:left w:val="nil"/>
              <w:bottom w:val="single" w:sz="4" w:space="0" w:color="auto"/>
              <w:right w:val="single" w:sz="4" w:space="0" w:color="auto"/>
            </w:tcBorders>
            <w:shd w:val="clear" w:color="auto" w:fill="auto"/>
            <w:noWrap/>
            <w:vAlign w:val="center"/>
            <w:hideMark/>
          </w:tcPr>
          <w:p w14:paraId="7DEF6E69" w14:textId="77777777" w:rsidR="00AD49B0" w:rsidRPr="00AD49B0" w:rsidRDefault="00AD49B0" w:rsidP="00AD49B0">
            <w:pPr>
              <w:suppressAutoHyphens w:val="0"/>
              <w:autoSpaceDN/>
              <w:jc w:val="right"/>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191.900,00</w:t>
            </w:r>
          </w:p>
        </w:tc>
      </w:tr>
      <w:tr w:rsidR="00AD49B0" w:rsidRPr="00AD49B0" w14:paraId="716C99FF" w14:textId="77777777" w:rsidTr="00AD49B0">
        <w:trPr>
          <w:trHeight w:val="308"/>
          <w:jc w:val="center"/>
        </w:trPr>
        <w:tc>
          <w:tcPr>
            <w:tcW w:w="2571" w:type="dxa"/>
            <w:vMerge/>
            <w:tcBorders>
              <w:top w:val="nil"/>
              <w:left w:val="single" w:sz="4" w:space="0" w:color="auto"/>
              <w:bottom w:val="single" w:sz="4" w:space="0" w:color="000000"/>
              <w:right w:val="single" w:sz="4" w:space="0" w:color="auto"/>
            </w:tcBorders>
            <w:vAlign w:val="center"/>
            <w:hideMark/>
          </w:tcPr>
          <w:p w14:paraId="711B8144" w14:textId="77777777" w:rsidR="00AD49B0" w:rsidRPr="00AD49B0" w:rsidRDefault="00AD49B0" w:rsidP="00AD49B0">
            <w:pPr>
              <w:suppressAutoHyphens w:val="0"/>
              <w:autoSpaceDN/>
              <w:textAlignment w:val="auto"/>
              <w:rPr>
                <w:rFonts w:ascii="Arial" w:eastAsia="Times New Roman" w:hAnsi="Arial" w:cs="Arial"/>
                <w:color w:val="000000"/>
                <w:sz w:val="16"/>
                <w:szCs w:val="16"/>
                <w:lang w:eastAsia="es-CO" w:bidi="ar-SA"/>
              </w:rPr>
            </w:pPr>
          </w:p>
        </w:tc>
        <w:tc>
          <w:tcPr>
            <w:tcW w:w="2078" w:type="dxa"/>
            <w:tcBorders>
              <w:top w:val="nil"/>
              <w:left w:val="nil"/>
              <w:bottom w:val="single" w:sz="4" w:space="0" w:color="auto"/>
              <w:right w:val="single" w:sz="4" w:space="0" w:color="auto"/>
            </w:tcBorders>
            <w:shd w:val="clear" w:color="auto" w:fill="auto"/>
            <w:noWrap/>
            <w:vAlign w:val="center"/>
            <w:hideMark/>
          </w:tcPr>
          <w:p w14:paraId="473AEF69"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CAPVI_1221</w:t>
            </w:r>
          </w:p>
        </w:tc>
        <w:tc>
          <w:tcPr>
            <w:tcW w:w="1234" w:type="dxa"/>
            <w:tcBorders>
              <w:top w:val="nil"/>
              <w:left w:val="nil"/>
              <w:bottom w:val="single" w:sz="4" w:space="0" w:color="auto"/>
              <w:right w:val="single" w:sz="4" w:space="0" w:color="auto"/>
            </w:tcBorders>
            <w:shd w:val="clear" w:color="auto" w:fill="auto"/>
            <w:noWrap/>
            <w:vAlign w:val="center"/>
            <w:hideMark/>
          </w:tcPr>
          <w:p w14:paraId="3AFF6397"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44726</w:t>
            </w:r>
          </w:p>
        </w:tc>
        <w:tc>
          <w:tcPr>
            <w:tcW w:w="1233" w:type="dxa"/>
            <w:tcBorders>
              <w:top w:val="nil"/>
              <w:left w:val="nil"/>
              <w:bottom w:val="single" w:sz="4" w:space="0" w:color="auto"/>
              <w:right w:val="single" w:sz="4" w:space="0" w:color="auto"/>
            </w:tcBorders>
            <w:shd w:val="clear" w:color="auto" w:fill="auto"/>
            <w:noWrap/>
            <w:vAlign w:val="center"/>
            <w:hideMark/>
          </w:tcPr>
          <w:p w14:paraId="729C6687"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6</w:t>
            </w:r>
          </w:p>
        </w:tc>
        <w:tc>
          <w:tcPr>
            <w:tcW w:w="1378" w:type="dxa"/>
            <w:tcBorders>
              <w:top w:val="nil"/>
              <w:left w:val="nil"/>
              <w:bottom w:val="single" w:sz="4" w:space="0" w:color="auto"/>
              <w:right w:val="single" w:sz="4" w:space="0" w:color="auto"/>
            </w:tcBorders>
            <w:shd w:val="clear" w:color="auto" w:fill="auto"/>
            <w:noWrap/>
            <w:vAlign w:val="center"/>
            <w:hideMark/>
          </w:tcPr>
          <w:p w14:paraId="75163E9A" w14:textId="77777777" w:rsidR="00AD49B0" w:rsidRPr="00AD49B0" w:rsidRDefault="00AD49B0" w:rsidP="00AD49B0">
            <w:pPr>
              <w:suppressAutoHyphens w:val="0"/>
              <w:autoSpaceDN/>
              <w:jc w:val="right"/>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869.778,00</w:t>
            </w:r>
          </w:p>
        </w:tc>
      </w:tr>
      <w:tr w:rsidR="00AD49B0" w:rsidRPr="00AD49B0" w14:paraId="24DB4A05" w14:textId="77777777" w:rsidTr="00AD49B0">
        <w:trPr>
          <w:trHeight w:val="308"/>
          <w:jc w:val="center"/>
        </w:trPr>
        <w:tc>
          <w:tcPr>
            <w:tcW w:w="2571" w:type="dxa"/>
            <w:vMerge/>
            <w:tcBorders>
              <w:top w:val="nil"/>
              <w:left w:val="single" w:sz="4" w:space="0" w:color="auto"/>
              <w:bottom w:val="single" w:sz="4" w:space="0" w:color="000000"/>
              <w:right w:val="single" w:sz="4" w:space="0" w:color="auto"/>
            </w:tcBorders>
            <w:vAlign w:val="center"/>
            <w:hideMark/>
          </w:tcPr>
          <w:p w14:paraId="6E5CB5CF" w14:textId="77777777" w:rsidR="00AD49B0" w:rsidRPr="00AD49B0" w:rsidRDefault="00AD49B0" w:rsidP="00AD49B0">
            <w:pPr>
              <w:suppressAutoHyphens w:val="0"/>
              <w:autoSpaceDN/>
              <w:textAlignment w:val="auto"/>
              <w:rPr>
                <w:rFonts w:ascii="Arial" w:eastAsia="Times New Roman" w:hAnsi="Arial" w:cs="Arial"/>
                <w:color w:val="000000"/>
                <w:sz w:val="16"/>
                <w:szCs w:val="16"/>
                <w:lang w:eastAsia="es-CO" w:bidi="ar-SA"/>
              </w:rPr>
            </w:pPr>
          </w:p>
        </w:tc>
        <w:tc>
          <w:tcPr>
            <w:tcW w:w="2078" w:type="dxa"/>
            <w:tcBorders>
              <w:top w:val="nil"/>
              <w:left w:val="nil"/>
              <w:bottom w:val="single" w:sz="4" w:space="0" w:color="auto"/>
              <w:right w:val="single" w:sz="4" w:space="0" w:color="auto"/>
            </w:tcBorders>
            <w:shd w:val="clear" w:color="auto" w:fill="auto"/>
            <w:noWrap/>
            <w:vAlign w:val="center"/>
            <w:hideMark/>
          </w:tcPr>
          <w:p w14:paraId="75B7AEDF"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CAPVI_1222</w:t>
            </w:r>
          </w:p>
        </w:tc>
        <w:tc>
          <w:tcPr>
            <w:tcW w:w="1234" w:type="dxa"/>
            <w:tcBorders>
              <w:top w:val="nil"/>
              <w:left w:val="nil"/>
              <w:bottom w:val="single" w:sz="4" w:space="0" w:color="auto"/>
              <w:right w:val="single" w:sz="4" w:space="0" w:color="auto"/>
            </w:tcBorders>
            <w:shd w:val="clear" w:color="auto" w:fill="auto"/>
            <w:noWrap/>
            <w:vAlign w:val="center"/>
            <w:hideMark/>
          </w:tcPr>
          <w:p w14:paraId="22BC97C6"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45069</w:t>
            </w:r>
          </w:p>
        </w:tc>
        <w:tc>
          <w:tcPr>
            <w:tcW w:w="1233" w:type="dxa"/>
            <w:tcBorders>
              <w:top w:val="nil"/>
              <w:left w:val="nil"/>
              <w:bottom w:val="single" w:sz="4" w:space="0" w:color="auto"/>
              <w:right w:val="single" w:sz="4" w:space="0" w:color="auto"/>
            </w:tcBorders>
            <w:shd w:val="clear" w:color="auto" w:fill="auto"/>
            <w:noWrap/>
            <w:vAlign w:val="center"/>
            <w:hideMark/>
          </w:tcPr>
          <w:p w14:paraId="38175D06"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1</w:t>
            </w:r>
          </w:p>
        </w:tc>
        <w:tc>
          <w:tcPr>
            <w:tcW w:w="1378" w:type="dxa"/>
            <w:tcBorders>
              <w:top w:val="nil"/>
              <w:left w:val="nil"/>
              <w:bottom w:val="single" w:sz="4" w:space="0" w:color="auto"/>
              <w:right w:val="single" w:sz="4" w:space="0" w:color="auto"/>
            </w:tcBorders>
            <w:shd w:val="clear" w:color="auto" w:fill="auto"/>
            <w:noWrap/>
            <w:vAlign w:val="center"/>
            <w:hideMark/>
          </w:tcPr>
          <w:p w14:paraId="73587DB4" w14:textId="77777777" w:rsidR="00AD49B0" w:rsidRPr="00AD49B0" w:rsidRDefault="00AD49B0" w:rsidP="00AD49B0">
            <w:pPr>
              <w:suppressAutoHyphens w:val="0"/>
              <w:autoSpaceDN/>
              <w:jc w:val="right"/>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491.980,00</w:t>
            </w:r>
          </w:p>
        </w:tc>
      </w:tr>
      <w:tr w:rsidR="00AD49B0" w:rsidRPr="00AD49B0" w14:paraId="6269A339" w14:textId="77777777" w:rsidTr="00AD49B0">
        <w:trPr>
          <w:trHeight w:val="308"/>
          <w:jc w:val="center"/>
        </w:trPr>
        <w:tc>
          <w:tcPr>
            <w:tcW w:w="2571" w:type="dxa"/>
            <w:vMerge/>
            <w:tcBorders>
              <w:top w:val="nil"/>
              <w:left w:val="single" w:sz="4" w:space="0" w:color="auto"/>
              <w:bottom w:val="single" w:sz="4" w:space="0" w:color="000000"/>
              <w:right w:val="single" w:sz="4" w:space="0" w:color="auto"/>
            </w:tcBorders>
            <w:vAlign w:val="center"/>
            <w:hideMark/>
          </w:tcPr>
          <w:p w14:paraId="0BB35D63" w14:textId="77777777" w:rsidR="00AD49B0" w:rsidRPr="00AD49B0" w:rsidRDefault="00AD49B0" w:rsidP="00AD49B0">
            <w:pPr>
              <w:suppressAutoHyphens w:val="0"/>
              <w:autoSpaceDN/>
              <w:textAlignment w:val="auto"/>
              <w:rPr>
                <w:rFonts w:ascii="Arial" w:eastAsia="Times New Roman" w:hAnsi="Arial" w:cs="Arial"/>
                <w:color w:val="000000"/>
                <w:sz w:val="16"/>
                <w:szCs w:val="16"/>
                <w:lang w:eastAsia="es-CO" w:bidi="ar-SA"/>
              </w:rPr>
            </w:pPr>
          </w:p>
        </w:tc>
        <w:tc>
          <w:tcPr>
            <w:tcW w:w="2078" w:type="dxa"/>
            <w:tcBorders>
              <w:top w:val="nil"/>
              <w:left w:val="nil"/>
              <w:bottom w:val="single" w:sz="4" w:space="0" w:color="auto"/>
              <w:right w:val="single" w:sz="4" w:space="0" w:color="auto"/>
            </w:tcBorders>
            <w:shd w:val="clear" w:color="auto" w:fill="auto"/>
            <w:noWrap/>
            <w:vAlign w:val="center"/>
            <w:hideMark/>
          </w:tcPr>
          <w:p w14:paraId="7B1261F3"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RE_MYT01_1G_A</w:t>
            </w:r>
          </w:p>
        </w:tc>
        <w:tc>
          <w:tcPr>
            <w:tcW w:w="1234" w:type="dxa"/>
            <w:tcBorders>
              <w:top w:val="nil"/>
              <w:left w:val="nil"/>
              <w:bottom w:val="single" w:sz="4" w:space="0" w:color="auto"/>
              <w:right w:val="single" w:sz="4" w:space="0" w:color="auto"/>
            </w:tcBorders>
            <w:shd w:val="clear" w:color="auto" w:fill="auto"/>
            <w:noWrap/>
            <w:vAlign w:val="center"/>
            <w:hideMark/>
          </w:tcPr>
          <w:p w14:paraId="0B448FF5"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44280</w:t>
            </w:r>
          </w:p>
        </w:tc>
        <w:tc>
          <w:tcPr>
            <w:tcW w:w="1233" w:type="dxa"/>
            <w:tcBorders>
              <w:top w:val="nil"/>
              <w:left w:val="nil"/>
              <w:bottom w:val="single" w:sz="4" w:space="0" w:color="auto"/>
              <w:right w:val="single" w:sz="4" w:space="0" w:color="auto"/>
            </w:tcBorders>
            <w:shd w:val="clear" w:color="auto" w:fill="auto"/>
            <w:noWrap/>
            <w:vAlign w:val="center"/>
            <w:hideMark/>
          </w:tcPr>
          <w:p w14:paraId="60535409"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2</w:t>
            </w:r>
          </w:p>
        </w:tc>
        <w:tc>
          <w:tcPr>
            <w:tcW w:w="1378" w:type="dxa"/>
            <w:tcBorders>
              <w:top w:val="nil"/>
              <w:left w:val="nil"/>
              <w:bottom w:val="single" w:sz="4" w:space="0" w:color="auto"/>
              <w:right w:val="single" w:sz="4" w:space="0" w:color="auto"/>
            </w:tcBorders>
            <w:shd w:val="clear" w:color="auto" w:fill="auto"/>
            <w:noWrap/>
            <w:vAlign w:val="center"/>
            <w:hideMark/>
          </w:tcPr>
          <w:p w14:paraId="77CBD9A6" w14:textId="77777777" w:rsidR="00AD49B0" w:rsidRPr="00AD49B0" w:rsidRDefault="00AD49B0" w:rsidP="00AD49B0">
            <w:pPr>
              <w:suppressAutoHyphens w:val="0"/>
              <w:autoSpaceDN/>
              <w:jc w:val="right"/>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82.440,00</w:t>
            </w:r>
          </w:p>
        </w:tc>
      </w:tr>
      <w:tr w:rsidR="00AD49B0" w:rsidRPr="00AD49B0" w14:paraId="53E7D600" w14:textId="77777777" w:rsidTr="00AD49B0">
        <w:trPr>
          <w:trHeight w:val="308"/>
          <w:jc w:val="center"/>
        </w:trPr>
        <w:tc>
          <w:tcPr>
            <w:tcW w:w="588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9A7AD88" w14:textId="77777777" w:rsidR="00AD49B0" w:rsidRPr="00AD49B0" w:rsidRDefault="00AD49B0" w:rsidP="00AD49B0">
            <w:pPr>
              <w:suppressAutoHyphens w:val="0"/>
              <w:autoSpaceDN/>
              <w:jc w:val="center"/>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Subtotal</w:t>
            </w:r>
          </w:p>
        </w:tc>
        <w:tc>
          <w:tcPr>
            <w:tcW w:w="1233" w:type="dxa"/>
            <w:tcBorders>
              <w:top w:val="nil"/>
              <w:left w:val="nil"/>
              <w:bottom w:val="single" w:sz="4" w:space="0" w:color="auto"/>
              <w:right w:val="single" w:sz="4" w:space="0" w:color="auto"/>
            </w:tcBorders>
            <w:shd w:val="clear" w:color="auto" w:fill="auto"/>
            <w:noWrap/>
            <w:vAlign w:val="center"/>
            <w:hideMark/>
          </w:tcPr>
          <w:p w14:paraId="00B8FC7F" w14:textId="77777777" w:rsidR="00AD49B0" w:rsidRPr="00AD49B0" w:rsidRDefault="00AD49B0" w:rsidP="00AD49B0">
            <w:pPr>
              <w:suppressAutoHyphens w:val="0"/>
              <w:autoSpaceDN/>
              <w:jc w:val="center"/>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16</w:t>
            </w:r>
          </w:p>
        </w:tc>
        <w:tc>
          <w:tcPr>
            <w:tcW w:w="1378" w:type="dxa"/>
            <w:tcBorders>
              <w:top w:val="nil"/>
              <w:left w:val="nil"/>
              <w:bottom w:val="single" w:sz="4" w:space="0" w:color="auto"/>
              <w:right w:val="single" w:sz="4" w:space="0" w:color="auto"/>
            </w:tcBorders>
            <w:shd w:val="clear" w:color="auto" w:fill="auto"/>
            <w:noWrap/>
            <w:vAlign w:val="center"/>
            <w:hideMark/>
          </w:tcPr>
          <w:p w14:paraId="53BB4F8E" w14:textId="77777777" w:rsidR="00AD49B0" w:rsidRPr="00AD49B0" w:rsidRDefault="00AD49B0" w:rsidP="00AD49B0">
            <w:pPr>
              <w:suppressAutoHyphens w:val="0"/>
              <w:autoSpaceDN/>
              <w:jc w:val="right"/>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2.835.630,00</w:t>
            </w:r>
          </w:p>
        </w:tc>
      </w:tr>
      <w:tr w:rsidR="00AD49B0" w:rsidRPr="00AD49B0" w14:paraId="5228012A" w14:textId="77777777" w:rsidTr="00AD49B0">
        <w:trPr>
          <w:trHeight w:val="308"/>
          <w:jc w:val="center"/>
        </w:trPr>
        <w:tc>
          <w:tcPr>
            <w:tcW w:w="2571" w:type="dxa"/>
            <w:vMerge w:val="restart"/>
            <w:tcBorders>
              <w:top w:val="nil"/>
              <w:left w:val="single" w:sz="4" w:space="0" w:color="auto"/>
              <w:bottom w:val="single" w:sz="4" w:space="0" w:color="000000"/>
              <w:right w:val="single" w:sz="4" w:space="0" w:color="auto"/>
            </w:tcBorders>
            <w:shd w:val="clear" w:color="auto" w:fill="auto"/>
            <w:vAlign w:val="center"/>
            <w:hideMark/>
          </w:tcPr>
          <w:p w14:paraId="00099406"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ID Suministro anulado, modificado, duplicado o inexistente</w:t>
            </w:r>
          </w:p>
        </w:tc>
        <w:tc>
          <w:tcPr>
            <w:tcW w:w="2078" w:type="dxa"/>
            <w:tcBorders>
              <w:top w:val="nil"/>
              <w:left w:val="nil"/>
              <w:bottom w:val="single" w:sz="4" w:space="0" w:color="auto"/>
              <w:right w:val="single" w:sz="4" w:space="0" w:color="auto"/>
            </w:tcBorders>
            <w:shd w:val="clear" w:color="auto" w:fill="auto"/>
            <w:noWrap/>
            <w:vAlign w:val="center"/>
            <w:hideMark/>
          </w:tcPr>
          <w:p w14:paraId="0A804B60"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CAPVI_0322_RE</w:t>
            </w:r>
          </w:p>
        </w:tc>
        <w:tc>
          <w:tcPr>
            <w:tcW w:w="1234" w:type="dxa"/>
            <w:tcBorders>
              <w:top w:val="nil"/>
              <w:left w:val="nil"/>
              <w:bottom w:val="single" w:sz="4" w:space="0" w:color="auto"/>
              <w:right w:val="single" w:sz="4" w:space="0" w:color="auto"/>
            </w:tcBorders>
            <w:shd w:val="clear" w:color="auto" w:fill="auto"/>
            <w:noWrap/>
            <w:vAlign w:val="center"/>
            <w:hideMark/>
          </w:tcPr>
          <w:p w14:paraId="76D86742"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5/09/2022</w:t>
            </w:r>
          </w:p>
        </w:tc>
        <w:tc>
          <w:tcPr>
            <w:tcW w:w="1233" w:type="dxa"/>
            <w:tcBorders>
              <w:top w:val="nil"/>
              <w:left w:val="nil"/>
              <w:bottom w:val="single" w:sz="4" w:space="0" w:color="auto"/>
              <w:right w:val="single" w:sz="4" w:space="0" w:color="auto"/>
            </w:tcBorders>
            <w:shd w:val="clear" w:color="auto" w:fill="auto"/>
            <w:noWrap/>
            <w:vAlign w:val="center"/>
            <w:hideMark/>
          </w:tcPr>
          <w:p w14:paraId="66FE3E1D"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4</w:t>
            </w:r>
          </w:p>
        </w:tc>
        <w:tc>
          <w:tcPr>
            <w:tcW w:w="1378" w:type="dxa"/>
            <w:tcBorders>
              <w:top w:val="nil"/>
              <w:left w:val="nil"/>
              <w:bottom w:val="single" w:sz="4" w:space="0" w:color="auto"/>
              <w:right w:val="single" w:sz="4" w:space="0" w:color="auto"/>
            </w:tcBorders>
            <w:shd w:val="clear" w:color="auto" w:fill="auto"/>
            <w:noWrap/>
            <w:vAlign w:val="center"/>
            <w:hideMark/>
          </w:tcPr>
          <w:p w14:paraId="42A1BEF8" w14:textId="77777777" w:rsidR="00AD49B0" w:rsidRPr="00AD49B0" w:rsidRDefault="00AD49B0" w:rsidP="00AD49B0">
            <w:pPr>
              <w:suppressAutoHyphens w:val="0"/>
              <w:autoSpaceDN/>
              <w:jc w:val="right"/>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518.942,00</w:t>
            </w:r>
          </w:p>
        </w:tc>
      </w:tr>
      <w:tr w:rsidR="00AD49B0" w:rsidRPr="00AD49B0" w14:paraId="167D5E84" w14:textId="77777777" w:rsidTr="00AD49B0">
        <w:trPr>
          <w:trHeight w:val="308"/>
          <w:jc w:val="center"/>
        </w:trPr>
        <w:tc>
          <w:tcPr>
            <w:tcW w:w="2571" w:type="dxa"/>
            <w:vMerge/>
            <w:tcBorders>
              <w:top w:val="nil"/>
              <w:left w:val="single" w:sz="4" w:space="0" w:color="auto"/>
              <w:bottom w:val="single" w:sz="4" w:space="0" w:color="000000"/>
              <w:right w:val="single" w:sz="4" w:space="0" w:color="auto"/>
            </w:tcBorders>
            <w:vAlign w:val="center"/>
            <w:hideMark/>
          </w:tcPr>
          <w:p w14:paraId="63C196A0" w14:textId="77777777" w:rsidR="00AD49B0" w:rsidRPr="00AD49B0" w:rsidRDefault="00AD49B0" w:rsidP="00AD49B0">
            <w:pPr>
              <w:suppressAutoHyphens w:val="0"/>
              <w:autoSpaceDN/>
              <w:textAlignment w:val="auto"/>
              <w:rPr>
                <w:rFonts w:ascii="Arial" w:eastAsia="Times New Roman" w:hAnsi="Arial" w:cs="Arial"/>
                <w:color w:val="000000"/>
                <w:sz w:val="16"/>
                <w:szCs w:val="16"/>
                <w:lang w:eastAsia="es-CO" w:bidi="ar-SA"/>
              </w:rPr>
            </w:pPr>
          </w:p>
        </w:tc>
        <w:tc>
          <w:tcPr>
            <w:tcW w:w="2078" w:type="dxa"/>
            <w:tcBorders>
              <w:top w:val="nil"/>
              <w:left w:val="nil"/>
              <w:bottom w:val="single" w:sz="4" w:space="0" w:color="auto"/>
              <w:right w:val="single" w:sz="4" w:space="0" w:color="auto"/>
            </w:tcBorders>
            <w:shd w:val="clear" w:color="auto" w:fill="auto"/>
            <w:noWrap/>
            <w:vAlign w:val="center"/>
            <w:hideMark/>
          </w:tcPr>
          <w:p w14:paraId="14BC6752"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CAPVI_0622</w:t>
            </w:r>
          </w:p>
        </w:tc>
        <w:tc>
          <w:tcPr>
            <w:tcW w:w="1234" w:type="dxa"/>
            <w:tcBorders>
              <w:top w:val="nil"/>
              <w:left w:val="nil"/>
              <w:bottom w:val="single" w:sz="4" w:space="0" w:color="auto"/>
              <w:right w:val="single" w:sz="4" w:space="0" w:color="auto"/>
            </w:tcBorders>
            <w:shd w:val="clear" w:color="auto" w:fill="auto"/>
            <w:noWrap/>
            <w:vAlign w:val="center"/>
            <w:hideMark/>
          </w:tcPr>
          <w:p w14:paraId="1AD47D8C"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6/12/2022</w:t>
            </w:r>
          </w:p>
        </w:tc>
        <w:tc>
          <w:tcPr>
            <w:tcW w:w="1233" w:type="dxa"/>
            <w:tcBorders>
              <w:top w:val="nil"/>
              <w:left w:val="nil"/>
              <w:bottom w:val="single" w:sz="4" w:space="0" w:color="auto"/>
              <w:right w:val="single" w:sz="4" w:space="0" w:color="auto"/>
            </w:tcBorders>
            <w:shd w:val="clear" w:color="auto" w:fill="auto"/>
            <w:noWrap/>
            <w:vAlign w:val="center"/>
            <w:hideMark/>
          </w:tcPr>
          <w:p w14:paraId="64E125A5"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1</w:t>
            </w:r>
          </w:p>
        </w:tc>
        <w:tc>
          <w:tcPr>
            <w:tcW w:w="1378" w:type="dxa"/>
            <w:tcBorders>
              <w:top w:val="nil"/>
              <w:left w:val="nil"/>
              <w:bottom w:val="single" w:sz="4" w:space="0" w:color="auto"/>
              <w:right w:val="single" w:sz="4" w:space="0" w:color="auto"/>
            </w:tcBorders>
            <w:shd w:val="clear" w:color="auto" w:fill="auto"/>
            <w:noWrap/>
            <w:vAlign w:val="center"/>
            <w:hideMark/>
          </w:tcPr>
          <w:p w14:paraId="2C6E1737" w14:textId="77777777" w:rsidR="00AD49B0" w:rsidRPr="00AD49B0" w:rsidRDefault="00AD49B0" w:rsidP="00AD49B0">
            <w:pPr>
              <w:suppressAutoHyphens w:val="0"/>
              <w:autoSpaceDN/>
              <w:jc w:val="right"/>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11.150,00</w:t>
            </w:r>
          </w:p>
        </w:tc>
      </w:tr>
      <w:tr w:rsidR="00AD49B0" w:rsidRPr="00AD49B0" w14:paraId="7F8074E4" w14:textId="77777777" w:rsidTr="00AD49B0">
        <w:trPr>
          <w:trHeight w:val="308"/>
          <w:jc w:val="center"/>
        </w:trPr>
        <w:tc>
          <w:tcPr>
            <w:tcW w:w="2571" w:type="dxa"/>
            <w:vMerge/>
            <w:tcBorders>
              <w:top w:val="nil"/>
              <w:left w:val="single" w:sz="4" w:space="0" w:color="auto"/>
              <w:bottom w:val="single" w:sz="4" w:space="0" w:color="000000"/>
              <w:right w:val="single" w:sz="4" w:space="0" w:color="auto"/>
            </w:tcBorders>
            <w:vAlign w:val="center"/>
            <w:hideMark/>
          </w:tcPr>
          <w:p w14:paraId="629FB702" w14:textId="77777777" w:rsidR="00AD49B0" w:rsidRPr="00AD49B0" w:rsidRDefault="00AD49B0" w:rsidP="00AD49B0">
            <w:pPr>
              <w:suppressAutoHyphens w:val="0"/>
              <w:autoSpaceDN/>
              <w:textAlignment w:val="auto"/>
              <w:rPr>
                <w:rFonts w:ascii="Arial" w:eastAsia="Times New Roman" w:hAnsi="Arial" w:cs="Arial"/>
                <w:color w:val="000000"/>
                <w:sz w:val="16"/>
                <w:szCs w:val="16"/>
                <w:lang w:eastAsia="es-CO" w:bidi="ar-SA"/>
              </w:rPr>
            </w:pPr>
          </w:p>
        </w:tc>
        <w:tc>
          <w:tcPr>
            <w:tcW w:w="2078" w:type="dxa"/>
            <w:tcBorders>
              <w:top w:val="nil"/>
              <w:left w:val="nil"/>
              <w:bottom w:val="single" w:sz="4" w:space="0" w:color="auto"/>
              <w:right w:val="single" w:sz="4" w:space="0" w:color="auto"/>
            </w:tcBorders>
            <w:shd w:val="clear" w:color="auto" w:fill="auto"/>
            <w:noWrap/>
            <w:vAlign w:val="center"/>
            <w:hideMark/>
          </w:tcPr>
          <w:p w14:paraId="243CA564"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CAPVI_1221</w:t>
            </w:r>
          </w:p>
        </w:tc>
        <w:tc>
          <w:tcPr>
            <w:tcW w:w="1234" w:type="dxa"/>
            <w:tcBorders>
              <w:top w:val="nil"/>
              <w:left w:val="nil"/>
              <w:bottom w:val="single" w:sz="4" w:space="0" w:color="auto"/>
              <w:right w:val="single" w:sz="4" w:space="0" w:color="auto"/>
            </w:tcBorders>
            <w:shd w:val="clear" w:color="auto" w:fill="auto"/>
            <w:noWrap/>
            <w:vAlign w:val="center"/>
            <w:hideMark/>
          </w:tcPr>
          <w:p w14:paraId="45A1A2C1"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14/06/2022</w:t>
            </w:r>
          </w:p>
        </w:tc>
        <w:tc>
          <w:tcPr>
            <w:tcW w:w="1233" w:type="dxa"/>
            <w:tcBorders>
              <w:top w:val="nil"/>
              <w:left w:val="nil"/>
              <w:bottom w:val="single" w:sz="4" w:space="0" w:color="auto"/>
              <w:right w:val="single" w:sz="4" w:space="0" w:color="auto"/>
            </w:tcBorders>
            <w:shd w:val="clear" w:color="auto" w:fill="auto"/>
            <w:noWrap/>
            <w:vAlign w:val="center"/>
            <w:hideMark/>
          </w:tcPr>
          <w:p w14:paraId="64ED8D25"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2</w:t>
            </w:r>
          </w:p>
        </w:tc>
        <w:tc>
          <w:tcPr>
            <w:tcW w:w="1378" w:type="dxa"/>
            <w:tcBorders>
              <w:top w:val="nil"/>
              <w:left w:val="nil"/>
              <w:bottom w:val="single" w:sz="4" w:space="0" w:color="auto"/>
              <w:right w:val="single" w:sz="4" w:space="0" w:color="auto"/>
            </w:tcBorders>
            <w:shd w:val="clear" w:color="auto" w:fill="auto"/>
            <w:noWrap/>
            <w:vAlign w:val="center"/>
            <w:hideMark/>
          </w:tcPr>
          <w:p w14:paraId="084CA5C7" w14:textId="77777777" w:rsidR="00AD49B0" w:rsidRPr="00AD49B0" w:rsidRDefault="00AD49B0" w:rsidP="00AD49B0">
            <w:pPr>
              <w:suppressAutoHyphens w:val="0"/>
              <w:autoSpaceDN/>
              <w:jc w:val="right"/>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129.380,00</w:t>
            </w:r>
          </w:p>
        </w:tc>
      </w:tr>
      <w:tr w:rsidR="00AD49B0" w:rsidRPr="00AD49B0" w14:paraId="63B2CA24" w14:textId="77777777" w:rsidTr="00AD49B0">
        <w:trPr>
          <w:trHeight w:val="308"/>
          <w:jc w:val="center"/>
        </w:trPr>
        <w:tc>
          <w:tcPr>
            <w:tcW w:w="588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E115878" w14:textId="77777777" w:rsidR="00AD49B0" w:rsidRPr="00AD49B0" w:rsidRDefault="00AD49B0" w:rsidP="00AD49B0">
            <w:pPr>
              <w:suppressAutoHyphens w:val="0"/>
              <w:autoSpaceDN/>
              <w:jc w:val="center"/>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Subtotal</w:t>
            </w:r>
          </w:p>
        </w:tc>
        <w:tc>
          <w:tcPr>
            <w:tcW w:w="1233" w:type="dxa"/>
            <w:tcBorders>
              <w:top w:val="nil"/>
              <w:left w:val="nil"/>
              <w:bottom w:val="single" w:sz="4" w:space="0" w:color="auto"/>
              <w:right w:val="single" w:sz="4" w:space="0" w:color="auto"/>
            </w:tcBorders>
            <w:shd w:val="clear" w:color="auto" w:fill="auto"/>
            <w:noWrap/>
            <w:vAlign w:val="center"/>
            <w:hideMark/>
          </w:tcPr>
          <w:p w14:paraId="7A7BE75B" w14:textId="77777777" w:rsidR="00AD49B0" w:rsidRPr="00AD49B0" w:rsidRDefault="00AD49B0" w:rsidP="00AD49B0">
            <w:pPr>
              <w:suppressAutoHyphens w:val="0"/>
              <w:autoSpaceDN/>
              <w:jc w:val="center"/>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7</w:t>
            </w:r>
          </w:p>
        </w:tc>
        <w:tc>
          <w:tcPr>
            <w:tcW w:w="1378" w:type="dxa"/>
            <w:tcBorders>
              <w:top w:val="nil"/>
              <w:left w:val="nil"/>
              <w:bottom w:val="single" w:sz="4" w:space="0" w:color="auto"/>
              <w:right w:val="single" w:sz="4" w:space="0" w:color="auto"/>
            </w:tcBorders>
            <w:shd w:val="clear" w:color="auto" w:fill="auto"/>
            <w:noWrap/>
            <w:vAlign w:val="center"/>
            <w:hideMark/>
          </w:tcPr>
          <w:p w14:paraId="7E678052" w14:textId="77777777" w:rsidR="00AD49B0" w:rsidRPr="00AD49B0" w:rsidRDefault="00AD49B0" w:rsidP="00AD49B0">
            <w:pPr>
              <w:suppressAutoHyphens w:val="0"/>
              <w:autoSpaceDN/>
              <w:jc w:val="right"/>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659.472,00</w:t>
            </w:r>
          </w:p>
        </w:tc>
      </w:tr>
      <w:tr w:rsidR="00AD49B0" w:rsidRPr="00AD49B0" w14:paraId="43ECE544" w14:textId="77777777" w:rsidTr="00AD49B0">
        <w:trPr>
          <w:trHeight w:val="308"/>
          <w:jc w:val="center"/>
        </w:trPr>
        <w:tc>
          <w:tcPr>
            <w:tcW w:w="257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01A6C3"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Inconsistencia en Soportes</w:t>
            </w:r>
          </w:p>
        </w:tc>
        <w:tc>
          <w:tcPr>
            <w:tcW w:w="2078" w:type="dxa"/>
            <w:tcBorders>
              <w:top w:val="nil"/>
              <w:left w:val="nil"/>
              <w:bottom w:val="single" w:sz="4" w:space="0" w:color="auto"/>
              <w:right w:val="single" w:sz="4" w:space="0" w:color="auto"/>
            </w:tcBorders>
            <w:shd w:val="clear" w:color="auto" w:fill="auto"/>
            <w:noWrap/>
            <w:vAlign w:val="center"/>
            <w:hideMark/>
          </w:tcPr>
          <w:p w14:paraId="23675EF5"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CAPVI_0322_RE</w:t>
            </w:r>
          </w:p>
        </w:tc>
        <w:tc>
          <w:tcPr>
            <w:tcW w:w="1234" w:type="dxa"/>
            <w:tcBorders>
              <w:top w:val="nil"/>
              <w:left w:val="nil"/>
              <w:bottom w:val="single" w:sz="4" w:space="0" w:color="auto"/>
              <w:right w:val="single" w:sz="4" w:space="0" w:color="auto"/>
            </w:tcBorders>
            <w:shd w:val="clear" w:color="auto" w:fill="auto"/>
            <w:noWrap/>
            <w:vAlign w:val="center"/>
            <w:hideMark/>
          </w:tcPr>
          <w:p w14:paraId="4FB2A7DB"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5/09/2022</w:t>
            </w:r>
          </w:p>
        </w:tc>
        <w:tc>
          <w:tcPr>
            <w:tcW w:w="1233" w:type="dxa"/>
            <w:tcBorders>
              <w:top w:val="nil"/>
              <w:left w:val="nil"/>
              <w:bottom w:val="single" w:sz="4" w:space="0" w:color="auto"/>
              <w:right w:val="single" w:sz="4" w:space="0" w:color="auto"/>
            </w:tcBorders>
            <w:shd w:val="clear" w:color="auto" w:fill="auto"/>
            <w:noWrap/>
            <w:vAlign w:val="center"/>
            <w:hideMark/>
          </w:tcPr>
          <w:p w14:paraId="13DE6802"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20</w:t>
            </w:r>
          </w:p>
        </w:tc>
        <w:tc>
          <w:tcPr>
            <w:tcW w:w="1378" w:type="dxa"/>
            <w:tcBorders>
              <w:top w:val="nil"/>
              <w:left w:val="nil"/>
              <w:bottom w:val="single" w:sz="4" w:space="0" w:color="auto"/>
              <w:right w:val="single" w:sz="4" w:space="0" w:color="auto"/>
            </w:tcBorders>
            <w:shd w:val="clear" w:color="auto" w:fill="auto"/>
            <w:noWrap/>
            <w:vAlign w:val="center"/>
            <w:hideMark/>
          </w:tcPr>
          <w:p w14:paraId="5648DA55" w14:textId="77777777" w:rsidR="00AD49B0" w:rsidRPr="00AD49B0" w:rsidRDefault="00AD49B0" w:rsidP="00AD49B0">
            <w:pPr>
              <w:suppressAutoHyphens w:val="0"/>
              <w:autoSpaceDN/>
              <w:jc w:val="right"/>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8.189.419,00</w:t>
            </w:r>
          </w:p>
        </w:tc>
      </w:tr>
      <w:tr w:rsidR="00AD49B0" w:rsidRPr="00AD49B0" w14:paraId="3B61275C" w14:textId="77777777" w:rsidTr="00AD49B0">
        <w:trPr>
          <w:trHeight w:val="308"/>
          <w:jc w:val="center"/>
        </w:trPr>
        <w:tc>
          <w:tcPr>
            <w:tcW w:w="2571" w:type="dxa"/>
            <w:vMerge/>
            <w:tcBorders>
              <w:top w:val="nil"/>
              <w:left w:val="single" w:sz="4" w:space="0" w:color="auto"/>
              <w:bottom w:val="single" w:sz="4" w:space="0" w:color="000000"/>
              <w:right w:val="single" w:sz="4" w:space="0" w:color="auto"/>
            </w:tcBorders>
            <w:vAlign w:val="center"/>
            <w:hideMark/>
          </w:tcPr>
          <w:p w14:paraId="72243B3D" w14:textId="77777777" w:rsidR="00AD49B0" w:rsidRPr="00AD49B0" w:rsidRDefault="00AD49B0" w:rsidP="00AD49B0">
            <w:pPr>
              <w:suppressAutoHyphens w:val="0"/>
              <w:autoSpaceDN/>
              <w:textAlignment w:val="auto"/>
              <w:rPr>
                <w:rFonts w:ascii="Arial" w:eastAsia="Times New Roman" w:hAnsi="Arial" w:cs="Arial"/>
                <w:color w:val="000000"/>
                <w:sz w:val="16"/>
                <w:szCs w:val="16"/>
                <w:lang w:eastAsia="es-CO" w:bidi="ar-SA"/>
              </w:rPr>
            </w:pPr>
          </w:p>
        </w:tc>
        <w:tc>
          <w:tcPr>
            <w:tcW w:w="2078" w:type="dxa"/>
            <w:tcBorders>
              <w:top w:val="nil"/>
              <w:left w:val="nil"/>
              <w:bottom w:val="single" w:sz="4" w:space="0" w:color="auto"/>
              <w:right w:val="single" w:sz="4" w:space="0" w:color="auto"/>
            </w:tcBorders>
            <w:shd w:val="clear" w:color="auto" w:fill="auto"/>
            <w:noWrap/>
            <w:vAlign w:val="center"/>
            <w:hideMark/>
          </w:tcPr>
          <w:p w14:paraId="730195AF"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CAPVI_1122</w:t>
            </w:r>
          </w:p>
        </w:tc>
        <w:tc>
          <w:tcPr>
            <w:tcW w:w="1234" w:type="dxa"/>
            <w:tcBorders>
              <w:top w:val="nil"/>
              <w:left w:val="nil"/>
              <w:bottom w:val="single" w:sz="4" w:space="0" w:color="auto"/>
              <w:right w:val="single" w:sz="4" w:space="0" w:color="auto"/>
            </w:tcBorders>
            <w:shd w:val="clear" w:color="auto" w:fill="auto"/>
            <w:noWrap/>
            <w:vAlign w:val="center"/>
            <w:hideMark/>
          </w:tcPr>
          <w:p w14:paraId="1ED8449A"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23/05/2023</w:t>
            </w:r>
          </w:p>
        </w:tc>
        <w:tc>
          <w:tcPr>
            <w:tcW w:w="1233" w:type="dxa"/>
            <w:tcBorders>
              <w:top w:val="nil"/>
              <w:left w:val="nil"/>
              <w:bottom w:val="single" w:sz="4" w:space="0" w:color="auto"/>
              <w:right w:val="single" w:sz="4" w:space="0" w:color="auto"/>
            </w:tcBorders>
            <w:shd w:val="clear" w:color="auto" w:fill="auto"/>
            <w:noWrap/>
            <w:vAlign w:val="center"/>
            <w:hideMark/>
          </w:tcPr>
          <w:p w14:paraId="69CC7C51"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4</w:t>
            </w:r>
          </w:p>
        </w:tc>
        <w:tc>
          <w:tcPr>
            <w:tcW w:w="1378" w:type="dxa"/>
            <w:tcBorders>
              <w:top w:val="nil"/>
              <w:left w:val="nil"/>
              <w:bottom w:val="single" w:sz="4" w:space="0" w:color="auto"/>
              <w:right w:val="single" w:sz="4" w:space="0" w:color="auto"/>
            </w:tcBorders>
            <w:shd w:val="clear" w:color="auto" w:fill="auto"/>
            <w:noWrap/>
            <w:vAlign w:val="center"/>
            <w:hideMark/>
          </w:tcPr>
          <w:p w14:paraId="64CA2E5A" w14:textId="77777777" w:rsidR="00AD49B0" w:rsidRPr="00AD49B0" w:rsidRDefault="00AD49B0" w:rsidP="00AD49B0">
            <w:pPr>
              <w:suppressAutoHyphens w:val="0"/>
              <w:autoSpaceDN/>
              <w:jc w:val="right"/>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787.130,00</w:t>
            </w:r>
          </w:p>
        </w:tc>
      </w:tr>
      <w:tr w:rsidR="00AD49B0" w:rsidRPr="00AD49B0" w14:paraId="1927D7A6" w14:textId="77777777" w:rsidTr="00AD49B0">
        <w:trPr>
          <w:trHeight w:val="308"/>
          <w:jc w:val="center"/>
        </w:trPr>
        <w:tc>
          <w:tcPr>
            <w:tcW w:w="588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92FC725" w14:textId="77777777" w:rsidR="00AD49B0" w:rsidRPr="00AD49B0" w:rsidRDefault="00AD49B0" w:rsidP="00AD49B0">
            <w:pPr>
              <w:suppressAutoHyphens w:val="0"/>
              <w:autoSpaceDN/>
              <w:jc w:val="center"/>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Subtotal</w:t>
            </w:r>
          </w:p>
        </w:tc>
        <w:tc>
          <w:tcPr>
            <w:tcW w:w="1233" w:type="dxa"/>
            <w:tcBorders>
              <w:top w:val="nil"/>
              <w:left w:val="nil"/>
              <w:bottom w:val="single" w:sz="4" w:space="0" w:color="auto"/>
              <w:right w:val="single" w:sz="4" w:space="0" w:color="auto"/>
            </w:tcBorders>
            <w:shd w:val="clear" w:color="auto" w:fill="auto"/>
            <w:noWrap/>
            <w:vAlign w:val="center"/>
            <w:hideMark/>
          </w:tcPr>
          <w:p w14:paraId="58F79E4C" w14:textId="77777777" w:rsidR="00AD49B0" w:rsidRPr="00AD49B0" w:rsidRDefault="00AD49B0" w:rsidP="00AD49B0">
            <w:pPr>
              <w:suppressAutoHyphens w:val="0"/>
              <w:autoSpaceDN/>
              <w:jc w:val="center"/>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24</w:t>
            </w:r>
          </w:p>
        </w:tc>
        <w:tc>
          <w:tcPr>
            <w:tcW w:w="1378" w:type="dxa"/>
            <w:tcBorders>
              <w:top w:val="nil"/>
              <w:left w:val="nil"/>
              <w:bottom w:val="single" w:sz="4" w:space="0" w:color="auto"/>
              <w:right w:val="single" w:sz="4" w:space="0" w:color="auto"/>
            </w:tcBorders>
            <w:shd w:val="clear" w:color="auto" w:fill="auto"/>
            <w:noWrap/>
            <w:vAlign w:val="center"/>
            <w:hideMark/>
          </w:tcPr>
          <w:p w14:paraId="2E80AADE" w14:textId="77777777" w:rsidR="00AD49B0" w:rsidRPr="00AD49B0" w:rsidRDefault="00AD49B0" w:rsidP="00AD49B0">
            <w:pPr>
              <w:suppressAutoHyphens w:val="0"/>
              <w:autoSpaceDN/>
              <w:jc w:val="right"/>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8.976.549,00</w:t>
            </w:r>
          </w:p>
        </w:tc>
      </w:tr>
      <w:tr w:rsidR="00AD49B0" w:rsidRPr="00AD49B0" w14:paraId="087DF23B" w14:textId="77777777" w:rsidTr="00AD49B0">
        <w:trPr>
          <w:trHeight w:val="421"/>
          <w:jc w:val="center"/>
        </w:trPr>
        <w:tc>
          <w:tcPr>
            <w:tcW w:w="2571" w:type="dxa"/>
            <w:tcBorders>
              <w:top w:val="nil"/>
              <w:left w:val="single" w:sz="4" w:space="0" w:color="auto"/>
              <w:bottom w:val="single" w:sz="4" w:space="0" w:color="auto"/>
              <w:right w:val="nil"/>
            </w:tcBorders>
            <w:shd w:val="clear" w:color="auto" w:fill="auto"/>
            <w:vAlign w:val="center"/>
            <w:hideMark/>
          </w:tcPr>
          <w:p w14:paraId="2888BC58"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Vitales No Disponibles con valor de referencia</w:t>
            </w:r>
          </w:p>
        </w:tc>
        <w:tc>
          <w:tcPr>
            <w:tcW w:w="2078" w:type="dxa"/>
            <w:tcBorders>
              <w:top w:val="nil"/>
              <w:left w:val="single" w:sz="4" w:space="0" w:color="auto"/>
              <w:bottom w:val="single" w:sz="4" w:space="0" w:color="auto"/>
              <w:right w:val="single" w:sz="4" w:space="0" w:color="auto"/>
            </w:tcBorders>
            <w:shd w:val="clear" w:color="auto" w:fill="auto"/>
            <w:noWrap/>
            <w:vAlign w:val="center"/>
            <w:hideMark/>
          </w:tcPr>
          <w:p w14:paraId="20AE48EC"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PM_REE_0621-0921</w:t>
            </w:r>
          </w:p>
        </w:tc>
        <w:tc>
          <w:tcPr>
            <w:tcW w:w="1234" w:type="dxa"/>
            <w:tcBorders>
              <w:top w:val="nil"/>
              <w:left w:val="nil"/>
              <w:bottom w:val="single" w:sz="4" w:space="0" w:color="auto"/>
              <w:right w:val="single" w:sz="4" w:space="0" w:color="auto"/>
            </w:tcBorders>
            <w:shd w:val="clear" w:color="auto" w:fill="auto"/>
            <w:noWrap/>
            <w:vAlign w:val="center"/>
            <w:hideMark/>
          </w:tcPr>
          <w:p w14:paraId="59304E1D"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3/05/2022</w:t>
            </w:r>
          </w:p>
        </w:tc>
        <w:tc>
          <w:tcPr>
            <w:tcW w:w="1233" w:type="dxa"/>
            <w:tcBorders>
              <w:top w:val="nil"/>
              <w:left w:val="nil"/>
              <w:bottom w:val="single" w:sz="4" w:space="0" w:color="auto"/>
              <w:right w:val="single" w:sz="4" w:space="0" w:color="auto"/>
            </w:tcBorders>
            <w:shd w:val="clear" w:color="auto" w:fill="auto"/>
            <w:noWrap/>
            <w:vAlign w:val="center"/>
            <w:hideMark/>
          </w:tcPr>
          <w:p w14:paraId="2D319A35" w14:textId="77777777" w:rsidR="00AD49B0" w:rsidRPr="00AD49B0" w:rsidRDefault="00AD49B0" w:rsidP="00AD49B0">
            <w:pPr>
              <w:suppressAutoHyphens w:val="0"/>
              <w:autoSpaceDN/>
              <w:jc w:val="center"/>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2</w:t>
            </w:r>
          </w:p>
        </w:tc>
        <w:tc>
          <w:tcPr>
            <w:tcW w:w="1378" w:type="dxa"/>
            <w:tcBorders>
              <w:top w:val="nil"/>
              <w:left w:val="nil"/>
              <w:bottom w:val="single" w:sz="4" w:space="0" w:color="auto"/>
              <w:right w:val="single" w:sz="4" w:space="0" w:color="auto"/>
            </w:tcBorders>
            <w:shd w:val="clear" w:color="auto" w:fill="auto"/>
            <w:noWrap/>
            <w:vAlign w:val="center"/>
            <w:hideMark/>
          </w:tcPr>
          <w:p w14:paraId="62F5BDC4" w14:textId="77777777" w:rsidR="00AD49B0" w:rsidRPr="00AD49B0" w:rsidRDefault="00AD49B0" w:rsidP="00AD49B0">
            <w:pPr>
              <w:suppressAutoHyphens w:val="0"/>
              <w:autoSpaceDN/>
              <w:jc w:val="right"/>
              <w:textAlignment w:val="auto"/>
              <w:rPr>
                <w:rFonts w:ascii="Arial" w:eastAsia="Times New Roman" w:hAnsi="Arial" w:cs="Arial"/>
                <w:color w:val="000000"/>
                <w:sz w:val="16"/>
                <w:szCs w:val="16"/>
                <w:lang w:eastAsia="es-CO" w:bidi="ar-SA"/>
              </w:rPr>
            </w:pPr>
            <w:r w:rsidRPr="00AD49B0">
              <w:rPr>
                <w:rFonts w:ascii="Arial" w:eastAsia="Times New Roman" w:hAnsi="Arial" w:cs="Arial"/>
                <w:color w:val="000000"/>
                <w:sz w:val="16"/>
                <w:szCs w:val="16"/>
                <w:lang w:eastAsia="es-CO" w:bidi="ar-SA"/>
              </w:rPr>
              <w:t>66.765.960,00</w:t>
            </w:r>
          </w:p>
        </w:tc>
      </w:tr>
      <w:tr w:rsidR="00AD49B0" w:rsidRPr="00AD49B0" w14:paraId="1BA1FE62" w14:textId="77777777" w:rsidTr="00AD49B0">
        <w:trPr>
          <w:trHeight w:val="308"/>
          <w:jc w:val="center"/>
        </w:trPr>
        <w:tc>
          <w:tcPr>
            <w:tcW w:w="588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2C275BB" w14:textId="77777777" w:rsidR="00AD49B0" w:rsidRPr="00AD49B0" w:rsidRDefault="00AD49B0" w:rsidP="00AD49B0">
            <w:pPr>
              <w:suppressAutoHyphens w:val="0"/>
              <w:autoSpaceDN/>
              <w:jc w:val="center"/>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Subtotal</w:t>
            </w:r>
          </w:p>
        </w:tc>
        <w:tc>
          <w:tcPr>
            <w:tcW w:w="1233" w:type="dxa"/>
            <w:tcBorders>
              <w:top w:val="nil"/>
              <w:left w:val="nil"/>
              <w:bottom w:val="single" w:sz="4" w:space="0" w:color="auto"/>
              <w:right w:val="single" w:sz="4" w:space="0" w:color="auto"/>
            </w:tcBorders>
            <w:shd w:val="clear" w:color="auto" w:fill="auto"/>
            <w:noWrap/>
            <w:vAlign w:val="center"/>
            <w:hideMark/>
          </w:tcPr>
          <w:p w14:paraId="592B7EE4" w14:textId="77777777" w:rsidR="00AD49B0" w:rsidRPr="00AD49B0" w:rsidRDefault="00AD49B0" w:rsidP="00AD49B0">
            <w:pPr>
              <w:suppressAutoHyphens w:val="0"/>
              <w:autoSpaceDN/>
              <w:jc w:val="center"/>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2</w:t>
            </w:r>
          </w:p>
        </w:tc>
        <w:tc>
          <w:tcPr>
            <w:tcW w:w="1378" w:type="dxa"/>
            <w:tcBorders>
              <w:top w:val="nil"/>
              <w:left w:val="nil"/>
              <w:bottom w:val="single" w:sz="4" w:space="0" w:color="auto"/>
              <w:right w:val="single" w:sz="4" w:space="0" w:color="auto"/>
            </w:tcBorders>
            <w:shd w:val="clear" w:color="auto" w:fill="auto"/>
            <w:noWrap/>
            <w:vAlign w:val="center"/>
            <w:hideMark/>
          </w:tcPr>
          <w:p w14:paraId="74AFE99C" w14:textId="77777777" w:rsidR="00AD49B0" w:rsidRPr="00AD49B0" w:rsidRDefault="00AD49B0" w:rsidP="00AD49B0">
            <w:pPr>
              <w:suppressAutoHyphens w:val="0"/>
              <w:autoSpaceDN/>
              <w:jc w:val="right"/>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66.765.960,00</w:t>
            </w:r>
          </w:p>
        </w:tc>
      </w:tr>
      <w:tr w:rsidR="00AD49B0" w:rsidRPr="00AD49B0" w14:paraId="787069DF" w14:textId="77777777" w:rsidTr="00AD49B0">
        <w:trPr>
          <w:trHeight w:val="308"/>
          <w:jc w:val="center"/>
        </w:trPr>
        <w:tc>
          <w:tcPr>
            <w:tcW w:w="58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8C10E" w14:textId="77777777" w:rsidR="00AD49B0" w:rsidRPr="00AD49B0" w:rsidRDefault="00AD49B0" w:rsidP="00AD49B0">
            <w:pPr>
              <w:suppressAutoHyphens w:val="0"/>
              <w:autoSpaceDN/>
              <w:jc w:val="center"/>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TOTAL</w:t>
            </w:r>
          </w:p>
        </w:tc>
        <w:tc>
          <w:tcPr>
            <w:tcW w:w="1233" w:type="dxa"/>
            <w:tcBorders>
              <w:top w:val="nil"/>
              <w:left w:val="nil"/>
              <w:bottom w:val="single" w:sz="4" w:space="0" w:color="auto"/>
              <w:right w:val="single" w:sz="4" w:space="0" w:color="auto"/>
            </w:tcBorders>
            <w:shd w:val="clear" w:color="auto" w:fill="auto"/>
            <w:noWrap/>
            <w:vAlign w:val="center"/>
            <w:hideMark/>
          </w:tcPr>
          <w:p w14:paraId="55030C8D" w14:textId="77777777" w:rsidR="00AD49B0" w:rsidRPr="00AD49B0" w:rsidRDefault="00AD49B0" w:rsidP="00AD49B0">
            <w:pPr>
              <w:suppressAutoHyphens w:val="0"/>
              <w:autoSpaceDN/>
              <w:jc w:val="center"/>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49</w:t>
            </w:r>
          </w:p>
        </w:tc>
        <w:tc>
          <w:tcPr>
            <w:tcW w:w="1378" w:type="dxa"/>
            <w:tcBorders>
              <w:top w:val="nil"/>
              <w:left w:val="nil"/>
              <w:bottom w:val="single" w:sz="4" w:space="0" w:color="auto"/>
              <w:right w:val="single" w:sz="4" w:space="0" w:color="auto"/>
            </w:tcBorders>
            <w:shd w:val="clear" w:color="auto" w:fill="auto"/>
            <w:noWrap/>
            <w:vAlign w:val="center"/>
            <w:hideMark/>
          </w:tcPr>
          <w:p w14:paraId="71056E96" w14:textId="77777777" w:rsidR="00AD49B0" w:rsidRPr="00AD49B0" w:rsidRDefault="00AD49B0" w:rsidP="00AD49B0">
            <w:pPr>
              <w:suppressAutoHyphens w:val="0"/>
              <w:autoSpaceDN/>
              <w:jc w:val="right"/>
              <w:textAlignment w:val="auto"/>
              <w:rPr>
                <w:rFonts w:ascii="Arial" w:eastAsia="Times New Roman" w:hAnsi="Arial" w:cs="Arial"/>
                <w:b/>
                <w:bCs/>
                <w:color w:val="000000"/>
                <w:sz w:val="16"/>
                <w:szCs w:val="16"/>
                <w:lang w:eastAsia="es-CO" w:bidi="ar-SA"/>
              </w:rPr>
            </w:pPr>
            <w:r w:rsidRPr="00AD49B0">
              <w:rPr>
                <w:rFonts w:ascii="Arial" w:eastAsia="Times New Roman" w:hAnsi="Arial" w:cs="Arial"/>
                <w:b/>
                <w:bCs/>
                <w:color w:val="000000"/>
                <w:sz w:val="16"/>
                <w:szCs w:val="16"/>
                <w:lang w:eastAsia="es-CO" w:bidi="ar-SA"/>
              </w:rPr>
              <w:t>79.237.611,00</w:t>
            </w:r>
          </w:p>
        </w:tc>
      </w:tr>
    </w:tbl>
    <w:p w14:paraId="528BE366" w14:textId="3972EEA4" w:rsidR="00710C75" w:rsidRPr="00A8045F" w:rsidRDefault="00AD49B0" w:rsidP="00710C75">
      <w:pPr>
        <w:pBdr>
          <w:top w:val="nil"/>
          <w:left w:val="nil"/>
          <w:bottom w:val="nil"/>
          <w:right w:val="nil"/>
          <w:between w:val="nil"/>
        </w:pBdr>
        <w:tabs>
          <w:tab w:val="left" w:pos="-993"/>
          <w:tab w:val="left" w:pos="514"/>
        </w:tabs>
        <w:jc w:val="both"/>
        <w:rPr>
          <w:rFonts w:ascii="Verdana" w:eastAsia="Arial" w:hAnsi="Verdana" w:cs="Arial"/>
          <w:sz w:val="12"/>
          <w:szCs w:val="12"/>
        </w:rPr>
      </w:pPr>
      <w:r>
        <w:rPr>
          <w:rFonts w:ascii="Verdana" w:eastAsia="Arial" w:hAnsi="Verdana" w:cs="Arial"/>
          <w:sz w:val="12"/>
          <w:szCs w:val="12"/>
        </w:rPr>
        <w:tab/>
      </w:r>
      <w:r w:rsidR="00710C75" w:rsidRPr="00A8045F">
        <w:rPr>
          <w:rFonts w:ascii="Verdana" w:eastAsia="Arial" w:hAnsi="Verdana" w:cs="Arial"/>
          <w:sz w:val="12"/>
          <w:szCs w:val="12"/>
        </w:rPr>
        <w:t xml:space="preserve">Fuente: Grupo de </w:t>
      </w:r>
      <w:r w:rsidR="002A6EF5" w:rsidRPr="00A8045F">
        <w:rPr>
          <w:rFonts w:ascii="Verdana" w:eastAsia="Arial" w:hAnsi="Verdana" w:cs="Arial"/>
          <w:sz w:val="12"/>
          <w:szCs w:val="12"/>
        </w:rPr>
        <w:t>Gestión de Reconocimientos</w:t>
      </w:r>
      <w:r w:rsidR="00710C75" w:rsidRPr="00A8045F">
        <w:rPr>
          <w:rFonts w:ascii="Verdana" w:eastAsia="Arial" w:hAnsi="Verdana" w:cs="Arial"/>
          <w:sz w:val="12"/>
          <w:szCs w:val="12"/>
        </w:rPr>
        <w:t xml:space="preserve"> – D</w:t>
      </w:r>
      <w:r w:rsidR="009A3C09" w:rsidRPr="00A8045F">
        <w:rPr>
          <w:rFonts w:ascii="Verdana" w:eastAsia="Arial" w:hAnsi="Verdana" w:cs="Arial"/>
          <w:sz w:val="12"/>
          <w:szCs w:val="12"/>
        </w:rPr>
        <w:t>OP</w:t>
      </w:r>
    </w:p>
    <w:p w14:paraId="24055353" w14:textId="77777777" w:rsidR="004D1E0E" w:rsidRPr="00A8045F" w:rsidRDefault="004D1E0E" w:rsidP="00710C75">
      <w:pPr>
        <w:pBdr>
          <w:top w:val="nil"/>
          <w:left w:val="nil"/>
          <w:bottom w:val="nil"/>
          <w:right w:val="nil"/>
          <w:between w:val="nil"/>
        </w:pBdr>
        <w:tabs>
          <w:tab w:val="left" w:pos="-993"/>
          <w:tab w:val="left" w:pos="514"/>
        </w:tabs>
        <w:jc w:val="both"/>
        <w:rPr>
          <w:rFonts w:ascii="Verdana" w:eastAsia="Arial" w:hAnsi="Verdana" w:cs="Arial"/>
          <w:sz w:val="12"/>
          <w:szCs w:val="12"/>
        </w:rPr>
      </w:pPr>
    </w:p>
    <w:p w14:paraId="5786C3B1" w14:textId="51AF1DFF" w:rsidR="004D1E0E" w:rsidRPr="00A8045F" w:rsidRDefault="004D1E0E" w:rsidP="7FCCEFCB">
      <w:pPr>
        <w:pBdr>
          <w:top w:val="nil"/>
          <w:left w:val="nil"/>
          <w:bottom w:val="nil"/>
          <w:right w:val="nil"/>
          <w:between w:val="nil"/>
        </w:pBdr>
        <w:tabs>
          <w:tab w:val="left" w:pos="514"/>
        </w:tabs>
        <w:jc w:val="both"/>
        <w:rPr>
          <w:rFonts w:ascii="Verdana" w:eastAsia="Arial" w:hAnsi="Verdana" w:cs="Arial"/>
          <w:sz w:val="16"/>
          <w:szCs w:val="16"/>
        </w:rPr>
      </w:pPr>
      <w:r w:rsidRPr="00A8045F">
        <w:rPr>
          <w:rFonts w:ascii="Verdana" w:eastAsia="Arial" w:hAnsi="Verdana" w:cs="Arial"/>
          <w:b/>
          <w:sz w:val="16"/>
          <w:szCs w:val="16"/>
        </w:rPr>
        <w:t>*Nota:</w:t>
      </w:r>
      <w:r w:rsidR="004003DA" w:rsidRPr="00A8045F">
        <w:rPr>
          <w:rFonts w:ascii="Verdana" w:eastAsia="Arial" w:hAnsi="Verdana" w:cs="Arial"/>
          <w:sz w:val="16"/>
          <w:szCs w:val="16"/>
        </w:rPr>
        <w:t xml:space="preserve"> </w:t>
      </w:r>
      <w:r w:rsidR="00607CA8" w:rsidRPr="00A8045F">
        <w:rPr>
          <w:rFonts w:ascii="Verdana" w:eastAsia="Arial" w:hAnsi="Verdana" w:cs="Arial"/>
          <w:sz w:val="16"/>
          <w:szCs w:val="16"/>
        </w:rPr>
        <w:t xml:space="preserve">La </w:t>
      </w:r>
      <w:r w:rsidR="00542EB3" w:rsidRPr="00A8045F">
        <w:rPr>
          <w:rFonts w:ascii="Verdana" w:eastAsia="Arial" w:hAnsi="Verdana" w:cs="Arial"/>
          <w:sz w:val="16"/>
          <w:szCs w:val="16"/>
        </w:rPr>
        <w:t xml:space="preserve">persona </w:t>
      </w:r>
      <w:r w:rsidR="00607CA8" w:rsidRPr="00A8045F">
        <w:rPr>
          <w:rFonts w:ascii="Verdana" w:eastAsia="Arial" w:hAnsi="Verdana" w:cs="Arial"/>
          <w:sz w:val="16"/>
          <w:szCs w:val="16"/>
        </w:rPr>
        <w:t xml:space="preserve">requerida deberá analizar el monto involucrado y, de encontrarlo procedente, reintegrar el valor </w:t>
      </w:r>
      <w:r w:rsidR="00550DD9" w:rsidRPr="00A8045F">
        <w:rPr>
          <w:rFonts w:ascii="Verdana" w:eastAsia="Arial" w:hAnsi="Verdana" w:cs="Arial"/>
          <w:sz w:val="16"/>
          <w:szCs w:val="16"/>
        </w:rPr>
        <w:t>que haya sido reconocido</w:t>
      </w:r>
      <w:r w:rsidR="00607CA8" w:rsidRPr="00A8045F">
        <w:rPr>
          <w:rFonts w:ascii="Verdana" w:eastAsia="Arial" w:hAnsi="Verdana" w:cs="Arial"/>
          <w:sz w:val="16"/>
          <w:szCs w:val="16"/>
        </w:rPr>
        <w:t xml:space="preserve"> sin justa causa</w:t>
      </w:r>
      <w:r w:rsidR="654122CF" w:rsidRPr="00A8045F">
        <w:rPr>
          <w:rFonts w:ascii="Verdana" w:eastAsia="Arial" w:hAnsi="Verdana" w:cs="Arial"/>
          <w:sz w:val="16"/>
          <w:szCs w:val="16"/>
        </w:rPr>
        <w:t>.</w:t>
      </w:r>
    </w:p>
    <w:p w14:paraId="5B9F9519" w14:textId="77777777" w:rsidR="00710C75" w:rsidRPr="00A8045F" w:rsidRDefault="00710C75" w:rsidP="00710C75">
      <w:pPr>
        <w:pBdr>
          <w:top w:val="nil"/>
          <w:left w:val="nil"/>
          <w:bottom w:val="nil"/>
          <w:right w:val="nil"/>
          <w:between w:val="nil"/>
        </w:pBdr>
        <w:jc w:val="both"/>
        <w:rPr>
          <w:rFonts w:ascii="Verdana" w:eastAsia="Arial" w:hAnsi="Verdana" w:cs="Arial"/>
          <w:sz w:val="22"/>
          <w:szCs w:val="22"/>
        </w:rPr>
      </w:pPr>
    </w:p>
    <w:p w14:paraId="1427C025" w14:textId="6667D5FB" w:rsidR="00710C75" w:rsidRPr="00F07F8E" w:rsidRDefault="00710C75" w:rsidP="00710C75">
      <w:pPr>
        <w:pBdr>
          <w:top w:val="nil"/>
          <w:left w:val="nil"/>
          <w:bottom w:val="nil"/>
          <w:right w:val="nil"/>
          <w:between w:val="nil"/>
        </w:pBdr>
        <w:tabs>
          <w:tab w:val="left" w:pos="-142"/>
        </w:tabs>
        <w:jc w:val="both"/>
        <w:rPr>
          <w:rFonts w:ascii="Verdana" w:hAnsi="Verdana"/>
          <w:color w:val="000000"/>
          <w:sz w:val="22"/>
          <w:szCs w:val="22"/>
        </w:rPr>
      </w:pPr>
      <w:r w:rsidRPr="00F07F8E">
        <w:rPr>
          <w:rFonts w:ascii="Verdana" w:eastAsia="Arial" w:hAnsi="Verdana" w:cs="Arial"/>
          <w:sz w:val="20"/>
          <w:szCs w:val="20"/>
        </w:rPr>
        <w:t>Adicionalmente, adjunto a la presente comunicación se remite un archivo Excel denominado “</w:t>
      </w:r>
      <w:r w:rsidR="002D21A4" w:rsidRPr="002D21A4">
        <w:rPr>
          <w:rFonts w:ascii="Verdana" w:eastAsia="Arial" w:hAnsi="Verdana" w:cs="Arial"/>
          <w:i/>
          <w:color w:val="FF0000"/>
          <w:sz w:val="20"/>
          <w:szCs w:val="20"/>
        </w:rPr>
        <w:t>XXXX</w:t>
      </w:r>
      <w:r w:rsidRPr="002D21A4">
        <w:rPr>
          <w:rFonts w:ascii="Verdana" w:eastAsia="Arial" w:hAnsi="Verdana" w:cs="Arial"/>
          <w:i/>
          <w:color w:val="FF0000"/>
          <w:sz w:val="20"/>
          <w:szCs w:val="20"/>
        </w:rPr>
        <w:t>_ Anexo 1</w:t>
      </w:r>
      <w:r w:rsidRPr="00F07F8E">
        <w:rPr>
          <w:rFonts w:ascii="Verdana" w:eastAsia="Arial" w:hAnsi="Verdana" w:cs="Arial"/>
          <w:i/>
          <w:color w:val="000000"/>
          <w:sz w:val="20"/>
          <w:szCs w:val="20"/>
        </w:rPr>
        <w:t>”</w:t>
      </w:r>
      <w:r w:rsidRPr="00F07F8E">
        <w:rPr>
          <w:rFonts w:ascii="Verdana" w:eastAsia="Arial" w:hAnsi="Verdana" w:cs="Arial"/>
          <w:color w:val="000000"/>
          <w:sz w:val="20"/>
          <w:szCs w:val="20"/>
        </w:rPr>
        <w:t>, el cual detalla las reclamaciones e ítems objeto de hallazgo.</w:t>
      </w:r>
    </w:p>
    <w:p w14:paraId="5402F9AC" w14:textId="77777777" w:rsidR="00710C75" w:rsidRPr="00F07F8E" w:rsidRDefault="00710C75" w:rsidP="00710C75">
      <w:pPr>
        <w:pBdr>
          <w:top w:val="nil"/>
          <w:left w:val="nil"/>
          <w:bottom w:val="nil"/>
          <w:right w:val="nil"/>
          <w:between w:val="nil"/>
        </w:pBdr>
        <w:tabs>
          <w:tab w:val="left" w:pos="-142"/>
        </w:tabs>
        <w:jc w:val="both"/>
        <w:rPr>
          <w:rFonts w:ascii="Verdana" w:eastAsia="Arial" w:hAnsi="Verdana" w:cs="Arial"/>
          <w:color w:val="000000"/>
          <w:sz w:val="20"/>
          <w:szCs w:val="20"/>
        </w:rPr>
      </w:pPr>
    </w:p>
    <w:p w14:paraId="11311819" w14:textId="77777777" w:rsidR="00710C75" w:rsidRPr="00F07F8E" w:rsidRDefault="00710C75" w:rsidP="00F07F8E">
      <w:pPr>
        <w:pStyle w:val="Prrafodelista"/>
        <w:numPr>
          <w:ilvl w:val="0"/>
          <w:numId w:val="2"/>
        </w:numPr>
        <w:pBdr>
          <w:top w:val="nil"/>
          <w:left w:val="nil"/>
          <w:bottom w:val="nil"/>
          <w:right w:val="nil"/>
          <w:between w:val="nil"/>
        </w:pBdr>
        <w:tabs>
          <w:tab w:val="left" w:pos="284"/>
        </w:tabs>
        <w:suppressAutoHyphens w:val="0"/>
        <w:autoSpaceDN/>
        <w:jc w:val="both"/>
        <w:textAlignment w:val="auto"/>
        <w:rPr>
          <w:rFonts w:ascii="Verdana" w:hAnsi="Verdana"/>
          <w:color w:val="000000"/>
          <w:sz w:val="22"/>
          <w:szCs w:val="22"/>
        </w:rPr>
      </w:pPr>
      <w:r w:rsidRPr="00F07F8E">
        <w:rPr>
          <w:rFonts w:ascii="Verdana" w:eastAsia="Arial" w:hAnsi="Verdana" w:cs="Arial"/>
          <w:b/>
          <w:color w:val="000000"/>
          <w:sz w:val="20"/>
          <w:szCs w:val="20"/>
        </w:rPr>
        <w:t>Valor de los recursos identificados como hallazgo</w:t>
      </w:r>
    </w:p>
    <w:p w14:paraId="23763E0B" w14:textId="77777777" w:rsidR="00710C75" w:rsidRPr="00F07F8E" w:rsidRDefault="00710C75" w:rsidP="00710C75">
      <w:pPr>
        <w:pBdr>
          <w:top w:val="nil"/>
          <w:left w:val="nil"/>
          <w:bottom w:val="nil"/>
          <w:right w:val="nil"/>
          <w:between w:val="nil"/>
        </w:pBdr>
        <w:tabs>
          <w:tab w:val="left" w:pos="284"/>
        </w:tabs>
        <w:jc w:val="both"/>
        <w:rPr>
          <w:rFonts w:ascii="Verdana" w:eastAsia="Arial" w:hAnsi="Verdana" w:cs="Arial"/>
          <w:b/>
          <w:color w:val="000000"/>
          <w:sz w:val="20"/>
          <w:szCs w:val="20"/>
        </w:rPr>
      </w:pPr>
    </w:p>
    <w:p w14:paraId="0A36E000" w14:textId="18D9D0C1" w:rsidR="00710C75" w:rsidRPr="00F07F8E" w:rsidRDefault="00710C75" w:rsidP="00710C75">
      <w:pPr>
        <w:pBdr>
          <w:top w:val="nil"/>
          <w:left w:val="nil"/>
          <w:bottom w:val="nil"/>
          <w:right w:val="nil"/>
          <w:between w:val="nil"/>
        </w:pBdr>
        <w:tabs>
          <w:tab w:val="left" w:pos="-142"/>
        </w:tabs>
        <w:jc w:val="both"/>
        <w:rPr>
          <w:rFonts w:ascii="Verdana" w:hAnsi="Verdana"/>
          <w:color w:val="000000"/>
          <w:sz w:val="22"/>
          <w:szCs w:val="22"/>
        </w:rPr>
      </w:pPr>
      <w:r w:rsidRPr="00F07F8E">
        <w:rPr>
          <w:rFonts w:ascii="Verdana" w:eastAsia="Arial" w:hAnsi="Verdana" w:cs="Arial"/>
          <w:color w:val="000000"/>
          <w:sz w:val="20"/>
          <w:szCs w:val="20"/>
        </w:rPr>
        <w:t>En cumplimiento del artículo 4 de la Resolución 1716</w:t>
      </w:r>
      <w:r w:rsidRPr="00F07F8E">
        <w:rPr>
          <w:rFonts w:ascii="Verdana" w:eastAsia="Arial" w:hAnsi="Verdana" w:cs="Arial"/>
          <w:color w:val="FF0000"/>
          <w:sz w:val="20"/>
          <w:szCs w:val="20"/>
        </w:rPr>
        <w:t xml:space="preserve"> </w:t>
      </w:r>
      <w:r w:rsidRPr="00F07F8E">
        <w:rPr>
          <w:rFonts w:ascii="Verdana" w:eastAsia="Arial" w:hAnsi="Verdana" w:cs="Arial"/>
          <w:color w:val="000000"/>
          <w:sz w:val="20"/>
          <w:szCs w:val="20"/>
        </w:rPr>
        <w:t xml:space="preserve">de 2019, el siguiente cuadro presenta el presunto valor que fue reconocido sin justa causa en favor de </w:t>
      </w:r>
      <w:r w:rsidR="002D21A4" w:rsidRPr="002D21A4">
        <w:rPr>
          <w:rFonts w:ascii="Verdana" w:eastAsia="Arial" w:hAnsi="Verdana" w:cs="Arial"/>
          <w:color w:val="000000"/>
          <w:sz w:val="20"/>
          <w:szCs w:val="20"/>
        </w:rPr>
        <w:t>ALIANZA MEDELLÍN ANTIOQUIA EPS SAS - SAVIA SALUD EPS</w:t>
      </w:r>
      <w:r w:rsidRPr="00F07F8E">
        <w:rPr>
          <w:rFonts w:ascii="Verdana" w:eastAsia="Arial" w:hAnsi="Verdana" w:cs="Arial"/>
          <w:color w:val="000000"/>
          <w:sz w:val="20"/>
          <w:szCs w:val="20"/>
        </w:rPr>
        <w:t>, así:</w:t>
      </w:r>
    </w:p>
    <w:p w14:paraId="763C15B8" w14:textId="77777777" w:rsidR="00710C75" w:rsidRPr="00A8045F" w:rsidRDefault="00710C75" w:rsidP="00710C75">
      <w:pPr>
        <w:pBdr>
          <w:top w:val="nil"/>
          <w:left w:val="nil"/>
          <w:bottom w:val="nil"/>
          <w:right w:val="nil"/>
          <w:between w:val="nil"/>
        </w:pBdr>
        <w:jc w:val="center"/>
        <w:rPr>
          <w:rFonts w:ascii="Verdana" w:eastAsia="Arial" w:hAnsi="Verdana" w:cs="Arial"/>
          <w:color w:val="000000"/>
          <w:sz w:val="12"/>
          <w:szCs w:val="12"/>
        </w:rPr>
      </w:pPr>
    </w:p>
    <w:p w14:paraId="7A1A3D1C" w14:textId="77777777" w:rsidR="00710C75" w:rsidRPr="00A8045F" w:rsidRDefault="00710C75" w:rsidP="00710C75">
      <w:pPr>
        <w:pBdr>
          <w:top w:val="nil"/>
          <w:left w:val="nil"/>
          <w:bottom w:val="nil"/>
          <w:right w:val="nil"/>
          <w:between w:val="nil"/>
        </w:pBdr>
        <w:ind w:left="5040" w:firstLine="720"/>
        <w:jc w:val="center"/>
        <w:rPr>
          <w:rFonts w:ascii="Verdana" w:eastAsia="Arial" w:hAnsi="Verdana" w:cs="Arial"/>
          <w:color w:val="000000"/>
          <w:sz w:val="12"/>
          <w:szCs w:val="12"/>
        </w:rPr>
      </w:pPr>
      <w:r w:rsidRPr="00A8045F">
        <w:rPr>
          <w:rFonts w:ascii="Verdana" w:eastAsia="Arial" w:hAnsi="Verdana" w:cs="Arial"/>
          <w:color w:val="000000"/>
          <w:sz w:val="12"/>
          <w:szCs w:val="12"/>
        </w:rPr>
        <w:t>cifras en pesos (COP)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588"/>
        <w:gridCol w:w="2061"/>
      </w:tblGrid>
      <w:tr w:rsidR="00710C75" w:rsidRPr="00F07F8E" w14:paraId="1275D609" w14:textId="77777777" w:rsidTr="002D21A4">
        <w:trPr>
          <w:jc w:val="center"/>
        </w:trPr>
        <w:tc>
          <w:tcPr>
            <w:tcW w:w="3260" w:type="dxa"/>
            <w:shd w:val="clear" w:color="auto" w:fill="auto"/>
          </w:tcPr>
          <w:p w14:paraId="5BA75262" w14:textId="167F20A0" w:rsidR="00710C75" w:rsidRPr="00F07F8E" w:rsidRDefault="00710C75" w:rsidP="00F61B6D">
            <w:pPr>
              <w:tabs>
                <w:tab w:val="left" w:pos="-142"/>
              </w:tabs>
              <w:jc w:val="center"/>
              <w:rPr>
                <w:rFonts w:ascii="Verdana" w:eastAsia="Arial" w:hAnsi="Verdana" w:cs="Arial"/>
                <w:b/>
                <w:bCs/>
                <w:color w:val="000000"/>
                <w:sz w:val="14"/>
                <w:szCs w:val="14"/>
              </w:rPr>
            </w:pPr>
            <w:r w:rsidRPr="00F07F8E">
              <w:rPr>
                <w:rFonts w:ascii="Verdana" w:eastAsia="Arial" w:hAnsi="Verdana" w:cs="Arial"/>
                <w:b/>
                <w:bCs/>
                <w:color w:val="000000"/>
                <w:sz w:val="14"/>
                <w:szCs w:val="14"/>
              </w:rPr>
              <w:t>EPS</w:t>
            </w:r>
          </w:p>
        </w:tc>
        <w:tc>
          <w:tcPr>
            <w:tcW w:w="2588" w:type="dxa"/>
            <w:shd w:val="clear" w:color="auto" w:fill="auto"/>
          </w:tcPr>
          <w:p w14:paraId="3D105324" w14:textId="77777777" w:rsidR="00710C75" w:rsidRPr="00F07F8E" w:rsidRDefault="00710C75" w:rsidP="00F61B6D">
            <w:pPr>
              <w:tabs>
                <w:tab w:val="left" w:pos="-142"/>
              </w:tabs>
              <w:jc w:val="center"/>
              <w:rPr>
                <w:rFonts w:ascii="Verdana" w:eastAsia="Arial" w:hAnsi="Verdana" w:cs="Arial"/>
                <w:b/>
                <w:bCs/>
                <w:color w:val="000000"/>
                <w:sz w:val="14"/>
                <w:szCs w:val="14"/>
              </w:rPr>
            </w:pPr>
            <w:r w:rsidRPr="00F07F8E">
              <w:rPr>
                <w:rFonts w:ascii="Verdana" w:eastAsia="Arial" w:hAnsi="Verdana" w:cs="Arial"/>
                <w:b/>
                <w:bCs/>
                <w:color w:val="000000"/>
                <w:sz w:val="14"/>
                <w:szCs w:val="14"/>
              </w:rPr>
              <w:t>Ítems</w:t>
            </w:r>
          </w:p>
        </w:tc>
        <w:tc>
          <w:tcPr>
            <w:tcW w:w="2061" w:type="dxa"/>
            <w:shd w:val="clear" w:color="auto" w:fill="auto"/>
          </w:tcPr>
          <w:p w14:paraId="3652683E" w14:textId="77777777" w:rsidR="00710C75" w:rsidRPr="00F07F8E" w:rsidRDefault="00710C75" w:rsidP="00F61B6D">
            <w:pPr>
              <w:tabs>
                <w:tab w:val="left" w:pos="-142"/>
              </w:tabs>
              <w:jc w:val="center"/>
              <w:rPr>
                <w:rFonts w:ascii="Verdana" w:eastAsia="Arial" w:hAnsi="Verdana" w:cs="Arial"/>
                <w:b/>
                <w:bCs/>
                <w:color w:val="000000"/>
                <w:sz w:val="14"/>
                <w:szCs w:val="14"/>
              </w:rPr>
            </w:pPr>
            <w:r w:rsidRPr="00F07F8E">
              <w:rPr>
                <w:rFonts w:ascii="Verdana" w:eastAsia="Arial" w:hAnsi="Verdana" w:cs="Arial"/>
                <w:b/>
                <w:bCs/>
                <w:color w:val="000000"/>
                <w:sz w:val="14"/>
                <w:szCs w:val="14"/>
              </w:rPr>
              <w:t>Valor ($)</w:t>
            </w:r>
          </w:p>
        </w:tc>
      </w:tr>
      <w:tr w:rsidR="002D21A4" w:rsidRPr="00F07F8E" w14:paraId="5F98FDA9" w14:textId="77777777" w:rsidTr="002D21A4">
        <w:trPr>
          <w:jc w:val="center"/>
        </w:trPr>
        <w:tc>
          <w:tcPr>
            <w:tcW w:w="3260" w:type="dxa"/>
            <w:shd w:val="clear" w:color="auto" w:fill="auto"/>
            <w:vAlign w:val="center"/>
          </w:tcPr>
          <w:p w14:paraId="4DA0E3FF" w14:textId="234D736D" w:rsidR="002D21A4" w:rsidRPr="002D21A4" w:rsidRDefault="002D21A4" w:rsidP="002D21A4">
            <w:pPr>
              <w:tabs>
                <w:tab w:val="left" w:pos="-142"/>
              </w:tabs>
              <w:jc w:val="center"/>
              <w:rPr>
                <w:rFonts w:ascii="Verdana" w:eastAsia="Arial" w:hAnsi="Verdana" w:cs="Arial"/>
                <w:color w:val="000000"/>
                <w:sz w:val="16"/>
                <w:szCs w:val="16"/>
              </w:rPr>
            </w:pPr>
            <w:r w:rsidRPr="002D21A4">
              <w:rPr>
                <w:rFonts w:ascii="Verdana" w:eastAsia="Arial" w:hAnsi="Verdana" w:cs="Arial"/>
                <w:color w:val="000000"/>
                <w:sz w:val="16"/>
                <w:szCs w:val="16"/>
              </w:rPr>
              <w:t>ALIANZA MEDELLÍN ANTIOQUIA EPS SAS - SAVIA SALUD EPS</w:t>
            </w:r>
          </w:p>
        </w:tc>
        <w:tc>
          <w:tcPr>
            <w:tcW w:w="2588" w:type="dxa"/>
            <w:shd w:val="clear" w:color="auto" w:fill="auto"/>
            <w:vAlign w:val="center"/>
          </w:tcPr>
          <w:p w14:paraId="3057877A" w14:textId="176AE15C" w:rsidR="002D21A4" w:rsidRPr="002D21A4" w:rsidRDefault="002D21A4" w:rsidP="002D21A4">
            <w:pPr>
              <w:tabs>
                <w:tab w:val="left" w:pos="-142"/>
              </w:tabs>
              <w:jc w:val="center"/>
              <w:rPr>
                <w:rFonts w:ascii="Verdana" w:eastAsia="Arial" w:hAnsi="Verdana" w:cs="Arial"/>
                <w:color w:val="000000"/>
                <w:sz w:val="16"/>
                <w:szCs w:val="16"/>
              </w:rPr>
            </w:pPr>
            <w:r w:rsidRPr="00AD49B0">
              <w:rPr>
                <w:rFonts w:ascii="Arial" w:eastAsia="Times New Roman" w:hAnsi="Arial" w:cs="Arial"/>
                <w:color w:val="000000"/>
                <w:sz w:val="16"/>
                <w:szCs w:val="16"/>
                <w:lang w:eastAsia="es-CO" w:bidi="ar-SA"/>
              </w:rPr>
              <w:t>49</w:t>
            </w:r>
          </w:p>
        </w:tc>
        <w:tc>
          <w:tcPr>
            <w:tcW w:w="2061" w:type="dxa"/>
            <w:shd w:val="clear" w:color="auto" w:fill="auto"/>
            <w:vAlign w:val="center"/>
          </w:tcPr>
          <w:p w14:paraId="28F524FE" w14:textId="0B49A939" w:rsidR="002D21A4" w:rsidRPr="002D21A4" w:rsidRDefault="002D21A4" w:rsidP="002D21A4">
            <w:pPr>
              <w:tabs>
                <w:tab w:val="left" w:pos="-142"/>
              </w:tabs>
              <w:jc w:val="right"/>
              <w:rPr>
                <w:rFonts w:ascii="Verdana" w:eastAsia="Arial" w:hAnsi="Verdana" w:cs="Arial"/>
                <w:color w:val="000000"/>
                <w:sz w:val="16"/>
                <w:szCs w:val="16"/>
              </w:rPr>
            </w:pPr>
            <w:r w:rsidRPr="00AD49B0">
              <w:rPr>
                <w:rFonts w:ascii="Arial" w:eastAsia="Times New Roman" w:hAnsi="Arial" w:cs="Arial"/>
                <w:color w:val="000000"/>
                <w:sz w:val="16"/>
                <w:szCs w:val="16"/>
                <w:lang w:eastAsia="es-CO" w:bidi="ar-SA"/>
              </w:rPr>
              <w:t>79.237.611,00</w:t>
            </w:r>
          </w:p>
        </w:tc>
      </w:tr>
    </w:tbl>
    <w:p w14:paraId="6B8BFF4C" w14:textId="7DCC9D64" w:rsidR="00710C75" w:rsidRPr="00A8045F" w:rsidRDefault="00710C75" w:rsidP="00710C75">
      <w:pPr>
        <w:pBdr>
          <w:top w:val="nil"/>
          <w:left w:val="nil"/>
          <w:bottom w:val="nil"/>
          <w:right w:val="nil"/>
          <w:between w:val="nil"/>
        </w:pBdr>
        <w:tabs>
          <w:tab w:val="left" w:pos="-142"/>
        </w:tabs>
        <w:jc w:val="both"/>
        <w:rPr>
          <w:rFonts w:ascii="Verdana" w:eastAsia="Arial" w:hAnsi="Verdana" w:cs="Arial"/>
          <w:color w:val="000000"/>
          <w:sz w:val="12"/>
          <w:szCs w:val="12"/>
        </w:rPr>
      </w:pPr>
      <w:r w:rsidRPr="00A8045F">
        <w:rPr>
          <w:rFonts w:ascii="Verdana" w:eastAsia="Arial" w:hAnsi="Verdana" w:cs="Arial"/>
          <w:color w:val="000000"/>
          <w:sz w:val="12"/>
          <w:szCs w:val="12"/>
        </w:rPr>
        <w:tab/>
        <w:t xml:space="preserve">                 Fuente: Grupo de </w:t>
      </w:r>
      <w:r w:rsidR="002A6EF5" w:rsidRPr="00A8045F">
        <w:rPr>
          <w:rFonts w:ascii="Verdana" w:eastAsia="Arial" w:hAnsi="Verdana" w:cs="Arial"/>
          <w:color w:val="000000"/>
          <w:sz w:val="12"/>
          <w:szCs w:val="12"/>
        </w:rPr>
        <w:t>Gestión de Reconocimientos</w:t>
      </w:r>
      <w:r w:rsidRPr="00A8045F">
        <w:rPr>
          <w:rFonts w:ascii="Verdana" w:eastAsia="Arial" w:hAnsi="Verdana" w:cs="Arial"/>
          <w:color w:val="000000"/>
          <w:sz w:val="12"/>
          <w:szCs w:val="12"/>
        </w:rPr>
        <w:t xml:space="preserve"> – </w:t>
      </w:r>
      <w:r w:rsidR="009A3C09" w:rsidRPr="00A8045F">
        <w:rPr>
          <w:rFonts w:ascii="Verdana" w:eastAsia="Arial" w:hAnsi="Verdana" w:cs="Arial"/>
          <w:color w:val="000000"/>
          <w:sz w:val="12"/>
          <w:szCs w:val="12"/>
        </w:rPr>
        <w:t>DOP</w:t>
      </w:r>
    </w:p>
    <w:p w14:paraId="74CDF8F2" w14:textId="77777777" w:rsidR="00710C75" w:rsidRPr="00A8045F" w:rsidRDefault="00710C75" w:rsidP="00710C75">
      <w:pPr>
        <w:pBdr>
          <w:top w:val="nil"/>
          <w:left w:val="nil"/>
          <w:bottom w:val="nil"/>
          <w:right w:val="nil"/>
          <w:between w:val="nil"/>
        </w:pBdr>
        <w:tabs>
          <w:tab w:val="left" w:pos="-142"/>
        </w:tabs>
        <w:jc w:val="both"/>
        <w:rPr>
          <w:rFonts w:ascii="Verdana" w:eastAsia="Arial" w:hAnsi="Verdana" w:cs="Arial"/>
          <w:color w:val="000000"/>
          <w:sz w:val="22"/>
          <w:szCs w:val="22"/>
        </w:rPr>
      </w:pPr>
    </w:p>
    <w:p w14:paraId="1CD46350" w14:textId="0F67A2D7" w:rsidR="00710C75" w:rsidRPr="00EF6F19" w:rsidRDefault="00710C75" w:rsidP="00710C75">
      <w:pPr>
        <w:jc w:val="both"/>
        <w:rPr>
          <w:rFonts w:ascii="Verdana" w:eastAsia="Arial" w:hAnsi="Verdana" w:cs="Arial"/>
          <w:color w:val="000000"/>
          <w:sz w:val="20"/>
          <w:szCs w:val="20"/>
        </w:rPr>
      </w:pPr>
      <w:r w:rsidRPr="00EF6F19">
        <w:rPr>
          <w:rFonts w:ascii="Verdana" w:eastAsia="Arial" w:hAnsi="Verdana" w:cs="Arial"/>
          <w:color w:val="000000"/>
          <w:sz w:val="20"/>
          <w:szCs w:val="20"/>
        </w:rPr>
        <w:t>Ahora, es necesario precisar que el valor presuntamente reconocido sin justa causa, es decir, $</w:t>
      </w:r>
      <w:r w:rsidR="009C3CA6" w:rsidRPr="009C3CA6">
        <w:rPr>
          <w:rFonts w:ascii="Verdana" w:eastAsia="Arial" w:hAnsi="Verdana" w:cs="Arial"/>
          <w:sz w:val="20"/>
          <w:szCs w:val="20"/>
        </w:rPr>
        <w:t>79.237.611,00</w:t>
      </w:r>
      <w:r w:rsidRPr="00EF6F19">
        <w:rPr>
          <w:rFonts w:ascii="Verdana" w:eastAsia="Arial" w:hAnsi="Verdana" w:cs="Arial"/>
          <w:color w:val="000000"/>
          <w:sz w:val="20"/>
          <w:szCs w:val="20"/>
        </w:rPr>
        <w:t xml:space="preserve"> deberá ser reintegrado actualizado conforme al índice de precios al consumidor (IPC). Valor que será calculado desde la fecha del reconocimiento hasta la fecha efectiva de reintegro. Lo anterior, de conformidad a lo dispuesto en el artículo 3 del Decreto Ley 1281 de 2002, modificado por el artículo 7 de la Ley 1949 de 2019. </w:t>
      </w:r>
    </w:p>
    <w:p w14:paraId="1AF2B03C" w14:textId="77777777" w:rsidR="00710C75" w:rsidRPr="00EF6F19" w:rsidRDefault="00710C75" w:rsidP="00710C75">
      <w:pPr>
        <w:pBdr>
          <w:top w:val="nil"/>
          <w:left w:val="nil"/>
          <w:bottom w:val="nil"/>
          <w:right w:val="nil"/>
          <w:between w:val="nil"/>
        </w:pBdr>
        <w:tabs>
          <w:tab w:val="left" w:pos="-142"/>
        </w:tabs>
        <w:jc w:val="both"/>
        <w:rPr>
          <w:rFonts w:ascii="Verdana" w:eastAsia="Arial" w:hAnsi="Verdana" w:cs="Arial"/>
          <w:color w:val="000000"/>
          <w:sz w:val="20"/>
          <w:szCs w:val="20"/>
        </w:rPr>
      </w:pPr>
    </w:p>
    <w:p w14:paraId="6B5F9BCD" w14:textId="16C0AED3" w:rsidR="00710C75" w:rsidRPr="00EF6F19" w:rsidRDefault="00710C75" w:rsidP="00EF6F19">
      <w:pPr>
        <w:pStyle w:val="Prrafodelista"/>
        <w:numPr>
          <w:ilvl w:val="0"/>
          <w:numId w:val="2"/>
        </w:numPr>
        <w:pBdr>
          <w:top w:val="nil"/>
          <w:left w:val="nil"/>
          <w:bottom w:val="nil"/>
          <w:right w:val="nil"/>
          <w:between w:val="nil"/>
        </w:pBdr>
        <w:tabs>
          <w:tab w:val="left" w:pos="284"/>
        </w:tabs>
        <w:suppressAutoHyphens w:val="0"/>
        <w:autoSpaceDN/>
        <w:jc w:val="both"/>
        <w:textAlignment w:val="auto"/>
        <w:rPr>
          <w:rFonts w:ascii="Verdana" w:hAnsi="Verdana"/>
          <w:color w:val="000000"/>
          <w:sz w:val="20"/>
          <w:szCs w:val="20"/>
        </w:rPr>
      </w:pPr>
      <w:r w:rsidRPr="00EF6F19">
        <w:rPr>
          <w:rFonts w:ascii="Verdana" w:eastAsia="Arial" w:hAnsi="Verdana" w:cs="Arial"/>
          <w:b/>
          <w:color w:val="000000"/>
          <w:sz w:val="20"/>
          <w:szCs w:val="20"/>
        </w:rPr>
        <w:t>Plazo otorgado y parámetros para la respuesta</w:t>
      </w:r>
    </w:p>
    <w:p w14:paraId="4DE8F58B" w14:textId="77777777" w:rsidR="00710C75" w:rsidRPr="00EF6F19" w:rsidRDefault="00710C75" w:rsidP="00710C75">
      <w:pPr>
        <w:pBdr>
          <w:top w:val="nil"/>
          <w:left w:val="nil"/>
          <w:bottom w:val="nil"/>
          <w:right w:val="nil"/>
          <w:between w:val="nil"/>
        </w:pBdr>
        <w:tabs>
          <w:tab w:val="left" w:pos="426"/>
        </w:tabs>
        <w:jc w:val="both"/>
        <w:rPr>
          <w:rFonts w:ascii="Verdana" w:eastAsia="Arial" w:hAnsi="Verdana" w:cs="Arial"/>
          <w:b/>
          <w:color w:val="000000"/>
          <w:sz w:val="20"/>
          <w:szCs w:val="20"/>
        </w:rPr>
      </w:pPr>
    </w:p>
    <w:p w14:paraId="7D20A8E3" w14:textId="77777777" w:rsidR="00710C75" w:rsidRPr="00EF6F19" w:rsidRDefault="00710C75" w:rsidP="00710C75">
      <w:pPr>
        <w:pBdr>
          <w:top w:val="nil"/>
          <w:left w:val="nil"/>
          <w:bottom w:val="nil"/>
          <w:right w:val="nil"/>
          <w:between w:val="nil"/>
        </w:pBdr>
        <w:jc w:val="both"/>
        <w:rPr>
          <w:rFonts w:ascii="Verdana" w:hAnsi="Verdana"/>
          <w:color w:val="000000"/>
          <w:sz w:val="20"/>
          <w:szCs w:val="20"/>
        </w:rPr>
      </w:pPr>
      <w:r w:rsidRPr="00EF6F19">
        <w:rPr>
          <w:rFonts w:ascii="Verdana" w:eastAsia="Arial" w:hAnsi="Verdana" w:cs="Arial"/>
          <w:color w:val="000000" w:themeColor="text1"/>
          <w:sz w:val="20"/>
          <w:szCs w:val="20"/>
        </w:rPr>
        <w:t>En virtud de lo previsto en el artículo 5 de la Resolución 1716 de 2019 para las aclaraciones y/o reintegro de los valores identificados como hallazgos, se concede el plazo máximo de cuarenta (40) días hábiles siguientes al recibo de la presente comunicación, es decir, que sobre la misma no procede prórroga alguna.</w:t>
      </w:r>
    </w:p>
    <w:p w14:paraId="2394C26B" w14:textId="45F2ACCA" w:rsidR="3AC32ACE" w:rsidRPr="00EF6F19" w:rsidRDefault="3AC32ACE" w:rsidP="3AC32ACE">
      <w:pPr>
        <w:pBdr>
          <w:top w:val="nil"/>
          <w:left w:val="nil"/>
          <w:bottom w:val="nil"/>
          <w:right w:val="nil"/>
          <w:between w:val="nil"/>
        </w:pBdr>
        <w:jc w:val="both"/>
        <w:rPr>
          <w:rFonts w:ascii="Verdana" w:eastAsia="Arial" w:hAnsi="Verdana" w:cs="Arial"/>
          <w:color w:val="000000" w:themeColor="text1"/>
          <w:sz w:val="20"/>
          <w:szCs w:val="20"/>
        </w:rPr>
      </w:pPr>
    </w:p>
    <w:p w14:paraId="28091D0F" w14:textId="43FA6F49" w:rsidR="759A50E8" w:rsidRPr="00EF6F19" w:rsidRDefault="759A50E8" w:rsidP="7EAD8AE4">
      <w:pPr>
        <w:pBdr>
          <w:top w:val="nil"/>
          <w:left w:val="nil"/>
          <w:bottom w:val="nil"/>
          <w:right w:val="nil"/>
          <w:between w:val="nil"/>
        </w:pBdr>
        <w:jc w:val="both"/>
        <w:rPr>
          <w:rFonts w:ascii="Verdana" w:eastAsia="Arial" w:hAnsi="Verdana" w:cs="Arial"/>
          <w:color w:val="000000" w:themeColor="text1"/>
          <w:sz w:val="20"/>
          <w:szCs w:val="20"/>
        </w:rPr>
      </w:pPr>
      <w:r w:rsidRPr="00EF6F19">
        <w:rPr>
          <w:rFonts w:ascii="Verdana" w:eastAsia="Arial" w:hAnsi="Verdana" w:cs="Arial"/>
          <w:color w:val="000000" w:themeColor="text1"/>
          <w:sz w:val="20"/>
          <w:szCs w:val="20"/>
        </w:rPr>
        <w:t xml:space="preserve">Si presenta la respuesta a la solicitud de aclaración </w:t>
      </w:r>
      <w:r w:rsidR="0D909795" w:rsidRPr="00EF6F19">
        <w:rPr>
          <w:rFonts w:ascii="Verdana" w:eastAsia="Arial" w:hAnsi="Verdana" w:cs="Arial"/>
          <w:color w:val="000000" w:themeColor="text1"/>
          <w:sz w:val="20"/>
          <w:szCs w:val="20"/>
        </w:rPr>
        <w:t>previo al</w:t>
      </w:r>
      <w:r w:rsidRPr="00EF6F19">
        <w:rPr>
          <w:rFonts w:ascii="Verdana" w:eastAsia="Arial" w:hAnsi="Verdana" w:cs="Arial"/>
          <w:color w:val="000000" w:themeColor="text1"/>
          <w:sz w:val="20"/>
          <w:szCs w:val="20"/>
        </w:rPr>
        <w:t xml:space="preserve"> término concedido en el párrafo anterior</w:t>
      </w:r>
      <w:r w:rsidR="33D045CE" w:rsidRPr="00EF6F19">
        <w:rPr>
          <w:rFonts w:ascii="Verdana" w:eastAsia="Arial" w:hAnsi="Verdana" w:cs="Arial"/>
          <w:color w:val="000000" w:themeColor="text1"/>
          <w:sz w:val="20"/>
          <w:szCs w:val="20"/>
        </w:rPr>
        <w:t xml:space="preserve">, </w:t>
      </w:r>
      <w:r w:rsidRPr="00EF6F19">
        <w:rPr>
          <w:rFonts w:ascii="Verdana" w:eastAsia="Arial" w:hAnsi="Verdana" w:cs="Arial"/>
          <w:color w:val="000000" w:themeColor="text1"/>
          <w:sz w:val="20"/>
          <w:szCs w:val="20"/>
        </w:rPr>
        <w:t>deberá indicar de forma expresa si renuncia o no a este término</w:t>
      </w:r>
      <w:r w:rsidR="3B643418" w:rsidRPr="00EF6F19">
        <w:rPr>
          <w:rFonts w:ascii="Verdana" w:eastAsia="Arial" w:hAnsi="Verdana" w:cs="Arial"/>
          <w:color w:val="000000" w:themeColor="text1"/>
          <w:sz w:val="20"/>
          <w:szCs w:val="20"/>
        </w:rPr>
        <w:t xml:space="preserve">, </w:t>
      </w:r>
      <w:r w:rsidR="6CCDA8DC" w:rsidRPr="00EF6F19">
        <w:rPr>
          <w:rFonts w:ascii="Verdana" w:eastAsia="Arial" w:hAnsi="Verdana" w:cs="Arial"/>
          <w:color w:val="000000" w:themeColor="text1"/>
          <w:sz w:val="20"/>
          <w:szCs w:val="20"/>
        </w:rPr>
        <w:t xml:space="preserve">con la finalidad </w:t>
      </w:r>
      <w:r w:rsidR="046CA35D" w:rsidRPr="00EF6F19">
        <w:rPr>
          <w:rFonts w:ascii="Verdana" w:eastAsia="Arial" w:hAnsi="Verdana" w:cs="Arial"/>
          <w:color w:val="000000" w:themeColor="text1"/>
          <w:sz w:val="20"/>
          <w:szCs w:val="20"/>
        </w:rPr>
        <w:t xml:space="preserve">de </w:t>
      </w:r>
      <w:r w:rsidR="6CCDA8DC" w:rsidRPr="00EF6F19">
        <w:rPr>
          <w:rFonts w:ascii="Verdana" w:eastAsia="Arial" w:hAnsi="Verdana" w:cs="Arial"/>
          <w:color w:val="000000" w:themeColor="text1"/>
          <w:sz w:val="20"/>
          <w:szCs w:val="20"/>
        </w:rPr>
        <w:t xml:space="preserve">que esta Administradora pueda </w:t>
      </w:r>
      <w:r w:rsidR="00A11FAC" w:rsidRPr="00EF6F19">
        <w:rPr>
          <w:rFonts w:ascii="Verdana" w:eastAsia="Arial" w:hAnsi="Verdana" w:cs="Arial"/>
          <w:color w:val="000000" w:themeColor="text1"/>
          <w:sz w:val="20"/>
          <w:szCs w:val="20"/>
        </w:rPr>
        <w:t>iniciar</w:t>
      </w:r>
      <w:r w:rsidR="6CCDA8DC" w:rsidRPr="00EF6F19">
        <w:rPr>
          <w:rFonts w:ascii="Verdana" w:eastAsia="Arial" w:hAnsi="Verdana" w:cs="Arial"/>
          <w:color w:val="000000" w:themeColor="text1"/>
          <w:sz w:val="20"/>
          <w:szCs w:val="20"/>
        </w:rPr>
        <w:t xml:space="preserve"> la siguiente etapa del procedimiento de manera anticipada, conforme</w:t>
      </w:r>
      <w:r w:rsidR="1940378C" w:rsidRPr="00EF6F19">
        <w:rPr>
          <w:rFonts w:ascii="Verdana" w:eastAsia="Arial" w:hAnsi="Verdana" w:cs="Arial"/>
          <w:color w:val="000000" w:themeColor="text1"/>
          <w:sz w:val="20"/>
          <w:szCs w:val="20"/>
        </w:rPr>
        <w:t xml:space="preserve"> al principio de </w:t>
      </w:r>
      <w:r w:rsidR="78578F41" w:rsidRPr="00EF6F19">
        <w:rPr>
          <w:rFonts w:ascii="Verdana" w:eastAsia="Arial" w:hAnsi="Verdana" w:cs="Arial"/>
          <w:color w:val="000000" w:themeColor="text1"/>
          <w:sz w:val="20"/>
          <w:szCs w:val="20"/>
        </w:rPr>
        <w:t>economía</w:t>
      </w:r>
      <w:r w:rsidR="1940378C" w:rsidRPr="00EF6F19">
        <w:rPr>
          <w:rFonts w:ascii="Verdana" w:eastAsia="Arial" w:hAnsi="Verdana" w:cs="Arial"/>
          <w:color w:val="000000" w:themeColor="text1"/>
          <w:sz w:val="20"/>
          <w:szCs w:val="20"/>
        </w:rPr>
        <w:t xml:space="preserve"> contenido</w:t>
      </w:r>
      <w:r w:rsidR="4CE12527" w:rsidRPr="00EF6F19">
        <w:rPr>
          <w:rFonts w:ascii="Verdana" w:eastAsia="Arial" w:hAnsi="Verdana" w:cs="Arial"/>
          <w:color w:val="000000" w:themeColor="text1"/>
          <w:sz w:val="20"/>
          <w:szCs w:val="20"/>
        </w:rPr>
        <w:t xml:space="preserve"> en el numeral 12 del artículo 3 de la Ley 1437 de 2011</w:t>
      </w:r>
      <w:r w:rsidR="3B643418" w:rsidRPr="00EF6F19">
        <w:rPr>
          <w:rFonts w:ascii="Verdana" w:eastAsia="Arial" w:hAnsi="Verdana" w:cs="Arial"/>
          <w:color w:val="000000" w:themeColor="text1"/>
          <w:sz w:val="20"/>
          <w:szCs w:val="20"/>
        </w:rPr>
        <w:t>.</w:t>
      </w:r>
    </w:p>
    <w:p w14:paraId="68FC1309"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33DCA80F" w14:textId="77777777" w:rsidR="006944F8" w:rsidRPr="00EF6F19" w:rsidRDefault="006944F8" w:rsidP="006944F8">
      <w:pPr>
        <w:jc w:val="both"/>
        <w:rPr>
          <w:rFonts w:ascii="Verdana" w:hAnsi="Verdana"/>
          <w:sz w:val="20"/>
          <w:szCs w:val="20"/>
        </w:rPr>
      </w:pPr>
      <w:r w:rsidRPr="00EF6F19">
        <w:rPr>
          <w:rFonts w:ascii="Verdana" w:eastAsia="Arial" w:hAnsi="Verdana" w:cs="Arial"/>
          <w:color w:val="000000"/>
          <w:sz w:val="20"/>
          <w:szCs w:val="20"/>
        </w:rPr>
        <w:t xml:space="preserve">Adicionalmente, la respuesta o el informe del reintegro de recursos deberán ser allegados a la Avenida El Dorado Calle 26 N.º 69 – 76, Edificio Elemento, Torre 1, Piso 16 en la ciudad de Bogotá D.C. o en forma electrónica a los correos institucionales correspondencia1@adres.gov.co - correspondencia2@adres.gov.co - </w:t>
      </w:r>
      <w:hyperlink r:id="rId12" w:history="1">
        <w:r w:rsidRPr="00EF6F19">
          <w:rPr>
            <w:rFonts w:ascii="Verdana" w:eastAsia="Arial" w:hAnsi="Verdana" w:cs="Arial"/>
            <w:color w:val="000000"/>
            <w:sz w:val="20"/>
            <w:szCs w:val="20"/>
          </w:rPr>
          <w:t>gestiondereconocimientos@adres.gov.co</w:t>
        </w:r>
      </w:hyperlink>
      <w:r w:rsidRPr="00EF6F19">
        <w:rPr>
          <w:rFonts w:ascii="Verdana" w:eastAsia="Arial" w:hAnsi="Verdana" w:cs="Arial"/>
          <w:color w:val="000000"/>
          <w:sz w:val="20"/>
          <w:szCs w:val="20"/>
        </w:rPr>
        <w:t>.</w:t>
      </w:r>
    </w:p>
    <w:p w14:paraId="410AE6D8"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5A46B42D" w14:textId="6E23455D" w:rsidR="00710C75" w:rsidRPr="00EF6F19" w:rsidRDefault="00710C75" w:rsidP="00710C75">
      <w:pPr>
        <w:pBdr>
          <w:top w:val="nil"/>
          <w:left w:val="nil"/>
          <w:bottom w:val="nil"/>
          <w:right w:val="nil"/>
          <w:between w:val="nil"/>
        </w:pBdr>
        <w:jc w:val="both"/>
        <w:rPr>
          <w:rFonts w:ascii="Verdana" w:hAnsi="Verdana"/>
          <w:color w:val="000000"/>
          <w:sz w:val="20"/>
          <w:szCs w:val="20"/>
        </w:rPr>
      </w:pPr>
      <w:r w:rsidRPr="00EF6F19">
        <w:rPr>
          <w:rFonts w:ascii="Verdana" w:eastAsia="Arial" w:hAnsi="Verdana" w:cs="Arial"/>
          <w:color w:val="000000"/>
          <w:sz w:val="20"/>
          <w:szCs w:val="20"/>
        </w:rPr>
        <w:t xml:space="preserve">Por otra parte, </w:t>
      </w:r>
      <w:r w:rsidR="009C3CA6" w:rsidRPr="009C3CA6">
        <w:rPr>
          <w:rFonts w:ascii="Verdana" w:eastAsia="Arial" w:hAnsi="Verdana" w:cs="Arial"/>
          <w:color w:val="000000"/>
          <w:sz w:val="20"/>
          <w:szCs w:val="20"/>
        </w:rPr>
        <w:t>ALIANZA MEDELLÍN ANTIOQUIA EPS SAS - SAVIA SALUD EPS</w:t>
      </w:r>
      <w:r w:rsidR="009C3CA6" w:rsidRPr="009C3CA6">
        <w:rPr>
          <w:rFonts w:ascii="Verdana" w:eastAsia="Arial" w:hAnsi="Verdana" w:cs="Arial"/>
          <w:color w:val="000000"/>
          <w:sz w:val="20"/>
          <w:szCs w:val="20"/>
        </w:rPr>
        <w:t xml:space="preserve"> </w:t>
      </w:r>
      <w:r w:rsidRPr="00EF6F19">
        <w:rPr>
          <w:rFonts w:ascii="Verdana" w:eastAsia="Arial" w:hAnsi="Verdana" w:cs="Arial"/>
          <w:color w:val="000000"/>
          <w:sz w:val="20"/>
          <w:szCs w:val="20"/>
        </w:rPr>
        <w:t>deberá diligenciar el archivo Excel denominado “</w:t>
      </w:r>
      <w:r w:rsidR="009C3CA6" w:rsidRPr="002D21A4">
        <w:rPr>
          <w:rFonts w:ascii="Verdana" w:eastAsia="Arial" w:hAnsi="Verdana" w:cs="Arial"/>
          <w:i/>
          <w:color w:val="FF0000"/>
          <w:sz w:val="20"/>
          <w:szCs w:val="20"/>
        </w:rPr>
        <w:t>XXXX_ Anexo 1</w:t>
      </w:r>
      <w:r w:rsidRPr="00EF6F19">
        <w:rPr>
          <w:rFonts w:ascii="Verdana" w:eastAsia="Arial" w:hAnsi="Verdana" w:cs="Arial"/>
          <w:i/>
          <w:color w:val="000000"/>
          <w:sz w:val="20"/>
          <w:szCs w:val="20"/>
        </w:rPr>
        <w:t>”</w:t>
      </w:r>
      <w:r w:rsidRPr="00EF6F19">
        <w:rPr>
          <w:rFonts w:ascii="Verdana" w:eastAsia="Arial" w:hAnsi="Verdana" w:cs="Arial"/>
          <w:color w:val="000000"/>
          <w:sz w:val="20"/>
          <w:szCs w:val="20"/>
        </w:rPr>
        <w:t xml:space="preserve"> y en este incorporar la aceptación o rechazo en el reintegro de recursos y los motivos que lo llevaron a adoptar esta decisión.</w:t>
      </w:r>
    </w:p>
    <w:p w14:paraId="657AF5AA"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392F7A5D" w14:textId="75556E63" w:rsidR="00710C75" w:rsidRPr="009C3CA6" w:rsidRDefault="00710C75" w:rsidP="3AC32ACE">
      <w:pPr>
        <w:pBdr>
          <w:top w:val="nil"/>
          <w:left w:val="nil"/>
          <w:bottom w:val="nil"/>
          <w:right w:val="nil"/>
          <w:between w:val="nil"/>
        </w:pBdr>
        <w:jc w:val="both"/>
        <w:rPr>
          <w:rFonts w:ascii="Verdana" w:hAnsi="Verdana"/>
          <w:sz w:val="20"/>
          <w:szCs w:val="20"/>
        </w:rPr>
      </w:pPr>
      <w:r w:rsidRPr="009C3CA6">
        <w:rPr>
          <w:rFonts w:ascii="Verdana" w:eastAsia="Arial" w:hAnsi="Verdana" w:cs="Arial"/>
          <w:sz w:val="20"/>
          <w:szCs w:val="20"/>
        </w:rPr>
        <w:lastRenderedPageBreak/>
        <w:t xml:space="preserve">Ahora, en el evento en que la </w:t>
      </w:r>
      <w:r w:rsidR="00AD2C6F" w:rsidRPr="009C3CA6">
        <w:rPr>
          <w:rFonts w:ascii="Verdana" w:eastAsia="Arial" w:hAnsi="Verdana" w:cs="Arial"/>
          <w:sz w:val="20"/>
          <w:szCs w:val="20"/>
        </w:rPr>
        <w:t>EPS</w:t>
      </w:r>
      <w:r w:rsidRPr="009C3CA6">
        <w:rPr>
          <w:rFonts w:ascii="Verdana" w:eastAsia="Arial" w:hAnsi="Verdana" w:cs="Arial"/>
          <w:sz w:val="20"/>
          <w:szCs w:val="20"/>
        </w:rPr>
        <w:t xml:space="preserve"> decida reintegrar los recursos en la etapa de aclaración, puede solicitar el descuento en los procesos de reconocimientos</w:t>
      </w:r>
      <w:r w:rsidRPr="009C3CA6">
        <w:rPr>
          <w:rFonts w:ascii="Verdana" w:eastAsia="Arial" w:hAnsi="Verdana" w:cs="Arial"/>
          <w:sz w:val="20"/>
          <w:szCs w:val="20"/>
          <w:vertAlign w:val="superscript"/>
        </w:rPr>
        <w:footnoteReference w:id="9"/>
      </w:r>
      <w:r w:rsidRPr="009C3CA6">
        <w:rPr>
          <w:rFonts w:ascii="Verdana" w:eastAsia="Arial" w:hAnsi="Verdana" w:cs="Arial"/>
          <w:sz w:val="20"/>
          <w:szCs w:val="20"/>
        </w:rPr>
        <w:t xml:space="preserve"> de la </w:t>
      </w:r>
      <w:r w:rsidR="003758ED" w:rsidRPr="009C3CA6">
        <w:rPr>
          <w:rFonts w:ascii="Verdana" w:eastAsia="Arial" w:hAnsi="Verdana" w:cs="Arial"/>
          <w:sz w:val="20"/>
          <w:szCs w:val="20"/>
        </w:rPr>
        <w:t>EPS</w:t>
      </w:r>
      <w:r w:rsidRPr="009C3CA6">
        <w:rPr>
          <w:rFonts w:ascii="Verdana" w:eastAsia="Arial" w:hAnsi="Verdana" w:cs="Arial"/>
          <w:sz w:val="20"/>
          <w:szCs w:val="20"/>
        </w:rPr>
        <w:t xml:space="preserve"> o por consignación en la cuenta corriente N.º 309038719 del banco BBVA, denominada “ADRES – Restituciones MYT” y remitir los soportes bancarios junto con el detalle de los registros reintegrados a la ADRES – Dirección de Otras Prestaciones, ubicada en la Avenida Calle 26 N.º 69 – 76. Torre 1 Piso 1</w:t>
      </w:r>
      <w:r w:rsidR="31A6C24B" w:rsidRPr="009C3CA6">
        <w:rPr>
          <w:rFonts w:ascii="Verdana" w:eastAsia="Arial" w:hAnsi="Verdana" w:cs="Arial"/>
          <w:sz w:val="20"/>
          <w:szCs w:val="20"/>
        </w:rPr>
        <w:t>6</w:t>
      </w:r>
      <w:r w:rsidRPr="009C3CA6">
        <w:rPr>
          <w:rFonts w:ascii="Verdana" w:eastAsia="Arial" w:hAnsi="Verdana" w:cs="Arial"/>
          <w:sz w:val="20"/>
          <w:szCs w:val="20"/>
        </w:rPr>
        <w:t xml:space="preserve">, Centro Empresarial Elemento – Bogotá D.C o en forma electrónica a los correos institucional </w:t>
      </w:r>
      <w:hyperlink r:id="rId13" w:history="1">
        <w:r w:rsidRPr="009C3CA6">
          <w:rPr>
            <w:rFonts w:ascii="Verdana" w:eastAsia="Arial" w:hAnsi="Verdana" w:cs="Arial"/>
            <w:sz w:val="20"/>
            <w:szCs w:val="20"/>
            <w:u w:val="single"/>
          </w:rPr>
          <w:t>correspondencia1@adres.gov.co</w:t>
        </w:r>
      </w:hyperlink>
      <w:r w:rsidRPr="009C3CA6">
        <w:rPr>
          <w:rFonts w:ascii="Verdana" w:eastAsia="Arial" w:hAnsi="Verdana" w:cs="Arial"/>
          <w:sz w:val="20"/>
          <w:szCs w:val="20"/>
        </w:rPr>
        <w:t xml:space="preserve"> - </w:t>
      </w:r>
      <w:hyperlink r:id="rId14" w:history="1">
        <w:r w:rsidRPr="009C3CA6">
          <w:rPr>
            <w:rFonts w:ascii="Verdana" w:eastAsia="Arial" w:hAnsi="Verdana" w:cs="Arial"/>
            <w:sz w:val="20"/>
            <w:szCs w:val="20"/>
            <w:u w:val="single"/>
          </w:rPr>
          <w:t>correspondencia2@adres.gov.co</w:t>
        </w:r>
      </w:hyperlink>
      <w:r w:rsidRPr="009C3CA6">
        <w:rPr>
          <w:rFonts w:ascii="Verdana" w:eastAsia="Arial" w:hAnsi="Verdana" w:cs="Arial"/>
          <w:sz w:val="20"/>
          <w:szCs w:val="20"/>
        </w:rPr>
        <w:t xml:space="preserve"> - </w:t>
      </w:r>
      <w:hyperlink r:id="rId15" w:history="1">
        <w:r w:rsidRPr="009C3CA6">
          <w:rPr>
            <w:rFonts w:ascii="Verdana" w:eastAsia="Arial" w:hAnsi="Verdana" w:cs="Arial"/>
            <w:sz w:val="20"/>
            <w:szCs w:val="20"/>
            <w:u w:val="single"/>
          </w:rPr>
          <w:t>gestiondereconocimientos@adres.gov.co</w:t>
        </w:r>
      </w:hyperlink>
      <w:r w:rsidRPr="009C3CA6">
        <w:rPr>
          <w:rFonts w:ascii="Verdana" w:eastAsia="Arial" w:hAnsi="Verdana" w:cs="Arial"/>
          <w:sz w:val="20"/>
          <w:szCs w:val="20"/>
        </w:rPr>
        <w:t>.</w:t>
      </w:r>
    </w:p>
    <w:p w14:paraId="6D760212"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633A66E5" w14:textId="77777777" w:rsidR="00710C75" w:rsidRPr="00EF6F19" w:rsidRDefault="00710C75" w:rsidP="00710C75">
      <w:pPr>
        <w:pBdr>
          <w:top w:val="nil"/>
          <w:left w:val="nil"/>
          <w:bottom w:val="nil"/>
          <w:right w:val="nil"/>
          <w:between w:val="nil"/>
        </w:pBdr>
        <w:jc w:val="both"/>
        <w:rPr>
          <w:rFonts w:ascii="Verdana" w:hAnsi="Verdana"/>
          <w:color w:val="000000"/>
          <w:sz w:val="20"/>
          <w:szCs w:val="20"/>
        </w:rPr>
      </w:pPr>
      <w:bookmarkStart w:id="3" w:name="_1fob9te" w:colFirst="0" w:colLast="0"/>
      <w:bookmarkEnd w:id="3"/>
      <w:r w:rsidRPr="00EF6F19">
        <w:rPr>
          <w:rFonts w:ascii="Verdana" w:eastAsia="Arial" w:hAnsi="Verdana" w:cs="Arial"/>
          <w:color w:val="000000"/>
          <w:sz w:val="20"/>
          <w:szCs w:val="20"/>
        </w:rPr>
        <w:t>Finalmente, atenderemos las inquietudes que se generen de la presente auditoría, sin perjuicio del cumplimiento del término establecido para la respuesta a esta solicitud.</w:t>
      </w:r>
    </w:p>
    <w:p w14:paraId="528A50DB"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1F4CD074"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r w:rsidRPr="00EF6F19">
        <w:rPr>
          <w:rFonts w:ascii="Verdana" w:eastAsia="Arial" w:hAnsi="Verdana" w:cs="Arial"/>
          <w:color w:val="000000"/>
          <w:sz w:val="20"/>
          <w:szCs w:val="20"/>
        </w:rPr>
        <w:t xml:space="preserve"> </w:t>
      </w:r>
    </w:p>
    <w:p w14:paraId="60E5C562"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r w:rsidRPr="00EF6F19">
        <w:rPr>
          <w:rFonts w:ascii="Verdana" w:eastAsia="Arial" w:hAnsi="Verdana" w:cs="Arial"/>
          <w:color w:val="000000"/>
          <w:sz w:val="20"/>
          <w:szCs w:val="20"/>
        </w:rPr>
        <w:t>Atentamente,</w:t>
      </w:r>
    </w:p>
    <w:p w14:paraId="69D2393C" w14:textId="77777777" w:rsidR="00710C75" w:rsidRPr="00A8045F" w:rsidRDefault="00710C75" w:rsidP="00710C75">
      <w:pPr>
        <w:pBdr>
          <w:top w:val="nil"/>
          <w:left w:val="nil"/>
          <w:bottom w:val="nil"/>
          <w:right w:val="nil"/>
          <w:between w:val="nil"/>
        </w:pBdr>
        <w:jc w:val="both"/>
        <w:rPr>
          <w:rFonts w:ascii="Verdana" w:eastAsia="Arial" w:hAnsi="Verdana" w:cs="Arial"/>
          <w:color w:val="000000"/>
          <w:sz w:val="12"/>
          <w:szCs w:val="12"/>
        </w:rPr>
      </w:pPr>
    </w:p>
    <w:p w14:paraId="2DA6B281" w14:textId="3D0698D0" w:rsidR="00F22ACF" w:rsidRPr="00A8045F" w:rsidRDefault="00F22ACF" w:rsidP="00710C75">
      <w:pPr>
        <w:pBdr>
          <w:top w:val="nil"/>
          <w:left w:val="nil"/>
          <w:bottom w:val="nil"/>
          <w:right w:val="nil"/>
          <w:between w:val="nil"/>
        </w:pBdr>
        <w:jc w:val="both"/>
        <w:rPr>
          <w:rFonts w:ascii="Verdana" w:eastAsia="Arial" w:hAnsi="Verdana" w:cs="Arial"/>
          <w:color w:val="000000"/>
          <w:sz w:val="12"/>
          <w:szCs w:val="12"/>
        </w:rPr>
      </w:pPr>
      <w:r w:rsidRPr="00A8045F">
        <w:rPr>
          <w:rFonts w:ascii="Verdana" w:hAnsi="Verdana" w:cs="Arial"/>
          <w:b/>
          <w:bCs/>
          <w:noProof/>
          <w:color w:val="000000"/>
          <w:sz w:val="21"/>
          <w:szCs w:val="21"/>
        </w:rPr>
        <mc:AlternateContent>
          <mc:Choice Requires="wpg">
            <w:drawing>
              <wp:inline distT="0" distB="0" distL="0" distR="0" wp14:anchorId="385DCEBD" wp14:editId="01D0FEC2">
                <wp:extent cx="3019181" cy="787407"/>
                <wp:effectExtent l="0" t="19050" r="0" b="12700"/>
                <wp:docPr id="3" name="Grupo 2">
                  <a:extLst xmlns:a="http://schemas.openxmlformats.org/drawingml/2006/main">
                    <a:ext uri="{FF2B5EF4-FFF2-40B4-BE49-F238E27FC236}">
                      <a16:creationId xmlns:a16="http://schemas.microsoft.com/office/drawing/2014/main" id="{3CD6DE9E-E64C-7141-DAD2-61A4E96F79E5}"/>
                    </a:ext>
                  </a:extLst>
                </wp:docPr>
                <wp:cNvGraphicFramePr/>
                <a:graphic xmlns:a="http://schemas.openxmlformats.org/drawingml/2006/main">
                  <a:graphicData uri="http://schemas.microsoft.com/office/word/2010/wordprocessingGroup">
                    <wpg:wgp>
                      <wpg:cNvGrpSpPr/>
                      <wpg:grpSpPr>
                        <a:xfrm>
                          <a:off x="0" y="0"/>
                          <a:ext cx="3019181" cy="787407"/>
                          <a:chOff x="478585" y="22671"/>
                          <a:chExt cx="7584964" cy="1875510"/>
                        </a:xfrm>
                      </wpg:grpSpPr>
                      <pic:pic xmlns:pic="http://schemas.openxmlformats.org/drawingml/2006/picture">
                        <pic:nvPicPr>
                          <pic:cNvPr id="177581531" name="Imagen 177581531"/>
                          <pic:cNvPicPr>
                            <a:picLocks noChangeAspect="1"/>
                          </pic:cNvPicPr>
                        </pic:nvPicPr>
                        <pic:blipFill>
                          <a:blip r:embed="rId16"/>
                          <a:stretch>
                            <a:fillRect/>
                          </a:stretch>
                        </pic:blipFill>
                        <pic:spPr>
                          <a:xfrm>
                            <a:off x="478585" y="22687"/>
                            <a:ext cx="2560431" cy="1875494"/>
                          </a:xfrm>
                          <a:prstGeom prst="rect">
                            <a:avLst/>
                          </a:prstGeom>
                        </pic:spPr>
                      </pic:pic>
                      <wps:wsp>
                        <wps:cNvPr id="1204336092" name="Conector recto 1204336092"/>
                        <wps:cNvCnPr/>
                        <wps:spPr>
                          <a:xfrm flipV="1">
                            <a:off x="3264838" y="22671"/>
                            <a:ext cx="0" cy="1875494"/>
                          </a:xfrm>
                          <a:prstGeom prst="line">
                            <a:avLst/>
                          </a:prstGeom>
                          <a:noFill/>
                          <a:ln w="28575" cap="flat" cmpd="sng" algn="ctr">
                            <a:solidFill>
                              <a:sysClr val="windowText" lastClr="000000"/>
                            </a:solidFill>
                            <a:prstDash val="solid"/>
                            <a:miter lim="800000"/>
                          </a:ln>
                          <a:effectLst/>
                        </wps:spPr>
                        <wps:bodyPr/>
                      </wps:wsp>
                      <wps:wsp>
                        <wps:cNvPr id="1491247380" name="CuadroTexto 12"/>
                        <wps:cNvSpPr txBox="1"/>
                        <wps:spPr>
                          <a:xfrm>
                            <a:off x="3419636" y="363001"/>
                            <a:ext cx="4643913" cy="1179746"/>
                          </a:xfrm>
                          <a:prstGeom prst="rect">
                            <a:avLst/>
                          </a:prstGeom>
                          <a:noFill/>
                        </wps:spPr>
                        <wps:txbx>
                          <w:txbxContent>
                            <w:p w14:paraId="7331EBFC"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Firmado Digitalmente por</w:t>
                              </w:r>
                            </w:p>
                            <w:p w14:paraId="5D370BD2" w14:textId="77777777" w:rsidR="00F22ACF" w:rsidRPr="005B4BF2" w:rsidRDefault="00F22ACF" w:rsidP="00F22ACF">
                              <w:pPr>
                                <w:rPr>
                                  <w:rFonts w:ascii="Verdana" w:eastAsia="Verdana" w:hAnsi="Verdana"/>
                                  <w:b/>
                                  <w:bCs/>
                                  <w:color w:val="E8E8E8"/>
                                  <w:kern w:val="24"/>
                                  <w:sz w:val="16"/>
                                  <w:szCs w:val="16"/>
                                  <w:lang w:val="es-ES"/>
                                  <w14:textFill>
                                    <w14:solidFill>
                                      <w14:srgbClr w14:val="E8E8E8">
                                        <w14:lumMod w14:val="25000"/>
                                      </w14:srgbClr>
                                    </w14:solidFill>
                                  </w14:textFill>
                                </w:rPr>
                              </w:pPr>
                              <w:r w:rsidRPr="005B4BF2">
                                <w:rPr>
                                  <w:rFonts w:ascii="Verdana" w:eastAsia="Verdana" w:hAnsi="Verdana"/>
                                  <w:b/>
                                  <w:bCs/>
                                  <w:color w:val="E8E8E8"/>
                                  <w:kern w:val="24"/>
                                  <w:sz w:val="16"/>
                                  <w:szCs w:val="16"/>
                                  <w:lang w:val="es-ES"/>
                                  <w14:textFill>
                                    <w14:solidFill>
                                      <w14:srgbClr w14:val="E8E8E8">
                                        <w14:lumMod w14:val="25000"/>
                                      </w14:srgbClr>
                                    </w14:solidFill>
                                  </w14:textFill>
                                </w:rPr>
                                <w:t>Jairo Edison Tirado Martínez</w:t>
                              </w:r>
                            </w:p>
                            <w:p w14:paraId="23CD5913"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Director de Otras Prestaciones</w:t>
                              </w:r>
                            </w:p>
                          </w:txbxContent>
                        </wps:txbx>
                        <wps:bodyPr wrap="square" rtlCol="0">
                          <a:noAutofit/>
                        </wps:bodyPr>
                      </wps:wsp>
                    </wpg:wgp>
                  </a:graphicData>
                </a:graphic>
              </wp:inline>
            </w:drawing>
          </mc:Choice>
          <mc:Fallback>
            <w:pict>
              <v:group w14:anchorId="385DCEBD" id="Grupo 2" o:spid="_x0000_s1026" style="width:237.75pt;height:62pt;mso-position-horizontal-relative:char;mso-position-vertical-relative:line" coordorigin="4785,226" coordsize="75849,187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77581531" o:spid="_x0000_s1027" type="#_x0000_t75" style="position:absolute;left:4785;top:226;width:25605;height:18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">
                  <v:imagedata r:id="rId17" o:title=""/>
                </v:shape>
                <v:line id="Conector recto 1204336092" o:spid="_x0000_s1028" style="position:absolute;flip:y;visibility:visible;mso-wrap-style:square" from="32648,226" to="32648,18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" strokecolor="windowText" strokeweight="2.25pt">
                  <v:stroke joinstyle="miter"/>
                </v:line>
                <v:shapetype id="_x0000_t202" coordsize="21600,21600" o:spt="202" path="m,l,21600r21600,l21600,xe">
                  <v:stroke joinstyle="miter"/>
                  <v:path gradientshapeok="t" o:connecttype="rect"/>
                </v:shapetype>
                <v:shape id="CuadroTexto 12" o:spid="_x0000_s1029" type="#_x0000_t202" style="position:absolute;left:34196;top:3630;width:46439;height:1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" filled="f" stroked="f">
                  <v:textbox>
                    <w:txbxContent>
                      <w:p w14:paraId="7331EBFC"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Firmado Digitalmente por</w:t>
                        </w:r>
                      </w:p>
                      <w:p w14:paraId="5D370BD2" w14:textId="77777777" w:rsidR="00F22ACF" w:rsidRPr="005B4BF2" w:rsidRDefault="00F22ACF" w:rsidP="00F22ACF">
                        <w:pPr>
                          <w:rPr>
                            <w:rFonts w:ascii="Verdana" w:eastAsia="Verdana" w:hAnsi="Verdana"/>
                            <w:b/>
                            <w:bCs/>
                            <w:color w:val="E8E8E8"/>
                            <w:kern w:val="24"/>
                            <w:sz w:val="16"/>
                            <w:szCs w:val="16"/>
                            <w:lang w:val="es-ES"/>
                            <w14:textFill>
                              <w14:solidFill>
                                <w14:srgbClr w14:val="E8E8E8">
                                  <w14:lumMod w14:val="25000"/>
                                </w14:srgbClr>
                              </w14:solidFill>
                            </w14:textFill>
                          </w:rPr>
                        </w:pPr>
                        <w:r w:rsidRPr="005B4BF2">
                          <w:rPr>
                            <w:rFonts w:ascii="Verdana" w:eastAsia="Verdana" w:hAnsi="Verdana"/>
                            <w:b/>
                            <w:bCs/>
                            <w:color w:val="E8E8E8"/>
                            <w:kern w:val="24"/>
                            <w:sz w:val="16"/>
                            <w:szCs w:val="16"/>
                            <w:lang w:val="es-ES"/>
                            <w14:textFill>
                              <w14:solidFill>
                                <w14:srgbClr w14:val="E8E8E8">
                                  <w14:lumMod w14:val="25000"/>
                                </w14:srgbClr>
                              </w14:solidFill>
                            </w14:textFill>
                          </w:rPr>
                          <w:t>Jairo Edison Tirado Martínez</w:t>
                        </w:r>
                      </w:p>
                      <w:p w14:paraId="23CD5913"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Director de Otras Prestaciones</w:t>
                        </w:r>
                      </w:p>
                    </w:txbxContent>
                  </v:textbox>
                </v:shape>
                <w10:anchorlock/>
              </v:group>
            </w:pict>
          </mc:Fallback>
        </mc:AlternateContent>
      </w:r>
    </w:p>
    <w:p w14:paraId="03ABBDAA" w14:textId="77777777" w:rsidR="00710C75" w:rsidRPr="00A8045F" w:rsidRDefault="00710C75" w:rsidP="00710C75">
      <w:pPr>
        <w:pBdr>
          <w:top w:val="nil"/>
          <w:left w:val="nil"/>
          <w:bottom w:val="nil"/>
          <w:right w:val="nil"/>
          <w:between w:val="nil"/>
        </w:pBdr>
        <w:jc w:val="both"/>
        <w:rPr>
          <w:rFonts w:ascii="Verdana" w:eastAsia="Arial" w:hAnsi="Verdana" w:cs="Arial"/>
          <w:color w:val="000000"/>
          <w:sz w:val="12"/>
          <w:szCs w:val="12"/>
        </w:rPr>
      </w:pPr>
    </w:p>
    <w:p w14:paraId="6E97CB24" w14:textId="77777777" w:rsidR="00710C75" w:rsidRPr="00EF6F19" w:rsidRDefault="00710C75" w:rsidP="00710C75">
      <w:pPr>
        <w:rPr>
          <w:rFonts w:ascii="Verdana" w:hAnsi="Verdana" w:cs="Arial"/>
          <w:b/>
          <w:sz w:val="20"/>
          <w:szCs w:val="20"/>
        </w:rPr>
      </w:pPr>
      <w:bookmarkStart w:id="4" w:name="_Hlk128472571"/>
      <w:r w:rsidRPr="00EF6F19">
        <w:rPr>
          <w:rFonts w:ascii="Verdana" w:hAnsi="Verdana" w:cs="Arial"/>
          <w:b/>
          <w:sz w:val="20"/>
          <w:szCs w:val="20"/>
        </w:rPr>
        <w:t>JAIRO TIRADO MARTÍNEZ</w:t>
      </w:r>
    </w:p>
    <w:bookmarkEnd w:id="4"/>
    <w:p w14:paraId="5059209C"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r w:rsidRPr="00EF6F19">
        <w:rPr>
          <w:rFonts w:ascii="Verdana" w:eastAsia="Arial" w:hAnsi="Verdana" w:cs="Arial"/>
          <w:color w:val="000000"/>
          <w:sz w:val="20"/>
          <w:szCs w:val="20"/>
        </w:rPr>
        <w:t>Director de Otras Prestaciones</w:t>
      </w:r>
    </w:p>
    <w:p w14:paraId="0644D652" w14:textId="77777777" w:rsidR="00710C75" w:rsidRPr="00A8045F" w:rsidRDefault="00710C75" w:rsidP="00710C75">
      <w:pPr>
        <w:pBdr>
          <w:top w:val="nil"/>
          <w:left w:val="nil"/>
          <w:bottom w:val="nil"/>
          <w:right w:val="nil"/>
          <w:between w:val="nil"/>
        </w:pBdr>
        <w:jc w:val="both"/>
        <w:rPr>
          <w:rFonts w:ascii="Verdana" w:eastAsia="Arial" w:hAnsi="Verdana" w:cs="Arial"/>
          <w:color w:val="000000"/>
          <w:sz w:val="14"/>
          <w:szCs w:val="14"/>
        </w:rPr>
      </w:pPr>
    </w:p>
    <w:p w14:paraId="19DEAC82" w14:textId="64C361BF" w:rsidR="00710C75" w:rsidRPr="00A8045F" w:rsidRDefault="00710C75" w:rsidP="00710C75">
      <w:pPr>
        <w:pBdr>
          <w:top w:val="nil"/>
          <w:left w:val="nil"/>
          <w:bottom w:val="nil"/>
          <w:right w:val="nil"/>
          <w:between w:val="nil"/>
        </w:pBdr>
        <w:jc w:val="both"/>
        <w:rPr>
          <w:rFonts w:ascii="Verdana" w:eastAsia="Verdana" w:hAnsi="Verdana" w:cs="Verdana"/>
          <w:color w:val="000000"/>
          <w:sz w:val="14"/>
          <w:szCs w:val="14"/>
        </w:rPr>
      </w:pPr>
      <w:r w:rsidRPr="00A8045F">
        <w:rPr>
          <w:rFonts w:ascii="Verdana" w:eastAsia="Verdana" w:hAnsi="Verdana" w:cs="Verdana"/>
          <w:color w:val="000000"/>
          <w:sz w:val="14"/>
          <w:szCs w:val="14"/>
        </w:rPr>
        <w:t xml:space="preserve">Anexo: </w:t>
      </w:r>
      <w:r w:rsidR="005C688C" w:rsidRPr="00A8045F">
        <w:rPr>
          <w:rFonts w:ascii="Verdana" w:eastAsia="Verdana" w:hAnsi="Verdana" w:cs="Verdana"/>
          <w:color w:val="000000"/>
          <w:sz w:val="14"/>
          <w:szCs w:val="14"/>
        </w:rPr>
        <w:tab/>
      </w:r>
      <w:r w:rsidRPr="00A8045F">
        <w:rPr>
          <w:rFonts w:ascii="Verdana" w:eastAsia="Verdana" w:hAnsi="Verdana" w:cs="Verdana"/>
          <w:color w:val="000000"/>
          <w:sz w:val="14"/>
          <w:szCs w:val="14"/>
        </w:rPr>
        <w:t>Archivo Excel “</w:t>
      </w:r>
      <w:r w:rsidR="009C3CA6" w:rsidRPr="009C3CA6">
        <w:rPr>
          <w:rFonts w:ascii="Verdana" w:eastAsia="Verdana" w:hAnsi="Verdana" w:cs="Verdana"/>
          <w:color w:val="FF0000"/>
          <w:sz w:val="14"/>
          <w:szCs w:val="14"/>
        </w:rPr>
        <w:t>XXXX_ Anexo 1</w:t>
      </w:r>
      <w:r w:rsidRPr="00A8045F">
        <w:rPr>
          <w:rFonts w:ascii="Verdana" w:eastAsia="Verdana" w:hAnsi="Verdana" w:cs="Verdana"/>
          <w:color w:val="000000"/>
          <w:sz w:val="14"/>
          <w:szCs w:val="14"/>
        </w:rPr>
        <w:t>”</w:t>
      </w:r>
    </w:p>
    <w:p w14:paraId="0E8CAADB" w14:textId="77777777" w:rsidR="00710C75" w:rsidRPr="00A8045F" w:rsidRDefault="00710C75" w:rsidP="00710C75">
      <w:pPr>
        <w:pBdr>
          <w:top w:val="nil"/>
          <w:left w:val="nil"/>
          <w:bottom w:val="nil"/>
          <w:right w:val="nil"/>
          <w:between w:val="nil"/>
        </w:pBdr>
        <w:ind w:right="334"/>
        <w:rPr>
          <w:rFonts w:ascii="Verdana" w:eastAsia="Arial" w:hAnsi="Verdana" w:cs="Arial"/>
          <w:color w:val="000000"/>
          <w:sz w:val="14"/>
          <w:szCs w:val="14"/>
        </w:rPr>
      </w:pPr>
    </w:p>
    <w:p w14:paraId="45834CCE" w14:textId="1B1EDAFE" w:rsidR="00710C75" w:rsidRPr="00A8045F" w:rsidRDefault="00710C75" w:rsidP="00710C75">
      <w:pPr>
        <w:pBdr>
          <w:top w:val="nil"/>
          <w:left w:val="nil"/>
          <w:bottom w:val="nil"/>
          <w:right w:val="nil"/>
          <w:between w:val="nil"/>
        </w:pBdr>
        <w:ind w:right="334"/>
        <w:rPr>
          <w:rFonts w:ascii="Verdana" w:eastAsia="Arial" w:hAnsi="Verdana" w:cs="Arial"/>
          <w:color w:val="000000"/>
          <w:sz w:val="14"/>
          <w:szCs w:val="14"/>
        </w:rPr>
      </w:pPr>
      <w:r w:rsidRPr="00A8045F">
        <w:rPr>
          <w:rFonts w:ascii="Verdana" w:eastAsia="Arial" w:hAnsi="Verdana" w:cs="Arial"/>
          <w:color w:val="000000"/>
          <w:sz w:val="14"/>
          <w:szCs w:val="14"/>
        </w:rPr>
        <w:t xml:space="preserve">Revisó: </w:t>
      </w:r>
      <w:r w:rsidRPr="00A8045F">
        <w:rPr>
          <w:rFonts w:ascii="Verdana" w:eastAsia="Arial" w:hAnsi="Verdana" w:cs="Arial"/>
          <w:color w:val="000000"/>
          <w:sz w:val="14"/>
          <w:szCs w:val="14"/>
        </w:rPr>
        <w:tab/>
        <w:t xml:space="preserve">Lorena Amézquita. – Coordinadora </w:t>
      </w:r>
      <w:r w:rsidR="005C688C" w:rsidRPr="00A8045F">
        <w:rPr>
          <w:rFonts w:ascii="Verdana" w:eastAsia="Arial" w:hAnsi="Verdana" w:cs="Arial"/>
          <w:color w:val="000000"/>
          <w:sz w:val="14"/>
          <w:szCs w:val="14"/>
        </w:rPr>
        <w:t xml:space="preserve">del </w:t>
      </w:r>
      <w:r w:rsidR="008825FF" w:rsidRPr="00A8045F">
        <w:rPr>
          <w:rFonts w:ascii="Verdana" w:eastAsia="Arial" w:hAnsi="Verdana" w:cs="Arial"/>
          <w:color w:val="000000"/>
          <w:sz w:val="14"/>
          <w:szCs w:val="14"/>
        </w:rPr>
        <w:t>Grupo</w:t>
      </w:r>
      <w:r w:rsidRPr="00A8045F">
        <w:rPr>
          <w:rFonts w:ascii="Verdana" w:eastAsia="Arial" w:hAnsi="Verdana" w:cs="Arial"/>
          <w:color w:val="000000"/>
          <w:sz w:val="14"/>
          <w:szCs w:val="14"/>
        </w:rPr>
        <w:t xml:space="preserve"> de Gestión de Reconocimientos</w:t>
      </w:r>
    </w:p>
    <w:p w14:paraId="59264BFB" w14:textId="77777777" w:rsidR="00710C75" w:rsidRPr="00A8045F" w:rsidRDefault="00710C75" w:rsidP="00710C75">
      <w:pPr>
        <w:pBdr>
          <w:top w:val="nil"/>
          <w:left w:val="nil"/>
          <w:bottom w:val="nil"/>
          <w:right w:val="nil"/>
          <w:between w:val="nil"/>
        </w:pBdr>
        <w:ind w:right="334"/>
        <w:rPr>
          <w:rFonts w:ascii="Verdana" w:eastAsia="Arial" w:hAnsi="Verdana" w:cs="Arial"/>
          <w:color w:val="000000"/>
          <w:sz w:val="14"/>
          <w:szCs w:val="14"/>
        </w:rPr>
      </w:pPr>
      <w:r w:rsidRPr="00A8045F">
        <w:rPr>
          <w:rFonts w:ascii="Verdana" w:eastAsia="Arial" w:hAnsi="Verdana" w:cs="Arial"/>
          <w:color w:val="000000"/>
          <w:sz w:val="14"/>
          <w:szCs w:val="14"/>
        </w:rPr>
        <w:tab/>
        <w:t>Gustavo Moreno – Contratista</w:t>
      </w:r>
    </w:p>
    <w:p w14:paraId="2D3DD186" w14:textId="77777777" w:rsidR="00710C75" w:rsidRPr="00A8045F" w:rsidRDefault="00710C75" w:rsidP="00710C75">
      <w:pPr>
        <w:ind w:right="47"/>
        <w:rPr>
          <w:rFonts w:ascii="Verdana" w:eastAsia="Arial" w:hAnsi="Verdana" w:cs="Arial"/>
          <w:sz w:val="14"/>
          <w:szCs w:val="14"/>
        </w:rPr>
      </w:pPr>
    </w:p>
    <w:p w14:paraId="26376655" w14:textId="5CA6AB55" w:rsidR="006A012E" w:rsidRPr="00A8045F" w:rsidRDefault="00710C75" w:rsidP="000F169E">
      <w:pPr>
        <w:ind w:right="47"/>
        <w:rPr>
          <w:rFonts w:ascii="Verdana" w:hAnsi="Verdana"/>
        </w:rPr>
      </w:pPr>
      <w:r w:rsidRPr="00A8045F">
        <w:rPr>
          <w:rFonts w:ascii="Verdana" w:eastAsia="Arial" w:hAnsi="Verdana" w:cs="Arial"/>
          <w:sz w:val="14"/>
          <w:szCs w:val="14"/>
        </w:rPr>
        <w:t xml:space="preserve">Elaboró: </w:t>
      </w:r>
      <w:r w:rsidR="005C688C" w:rsidRPr="00A8045F">
        <w:rPr>
          <w:rFonts w:ascii="Verdana" w:eastAsia="Arial" w:hAnsi="Verdana" w:cs="Arial"/>
          <w:sz w:val="14"/>
          <w:szCs w:val="14"/>
        </w:rPr>
        <w:tab/>
      </w:r>
      <w:r w:rsidR="009C3CA6">
        <w:rPr>
          <w:rFonts w:ascii="Verdana" w:eastAsia="Arial" w:hAnsi="Verdana" w:cs="Arial"/>
          <w:color w:val="000000"/>
          <w:sz w:val="14"/>
          <w:szCs w:val="14"/>
        </w:rPr>
        <w:t>Jean</w:t>
      </w:r>
      <w:r w:rsidR="009C3CA6" w:rsidRPr="00A8045F">
        <w:rPr>
          <w:rFonts w:ascii="Verdana" w:eastAsia="Arial" w:hAnsi="Verdana" w:cs="Arial"/>
          <w:color w:val="000000"/>
          <w:sz w:val="14"/>
          <w:szCs w:val="14"/>
        </w:rPr>
        <w:t xml:space="preserve"> </w:t>
      </w:r>
      <w:r w:rsidR="009C3CA6">
        <w:rPr>
          <w:rFonts w:ascii="Verdana" w:eastAsia="Arial" w:hAnsi="Verdana" w:cs="Arial"/>
          <w:color w:val="000000"/>
          <w:sz w:val="14"/>
          <w:szCs w:val="14"/>
        </w:rPr>
        <w:t>Chavez</w:t>
      </w:r>
      <w:r w:rsidR="009C3CA6" w:rsidRPr="00A8045F">
        <w:rPr>
          <w:rFonts w:ascii="Verdana" w:eastAsia="Arial" w:hAnsi="Verdana" w:cs="Arial"/>
          <w:color w:val="000000"/>
          <w:sz w:val="14"/>
          <w:szCs w:val="14"/>
        </w:rPr>
        <w:t>– Contratista</w:t>
      </w:r>
    </w:p>
    <w:sectPr w:rsidR="006A012E" w:rsidRPr="00A8045F" w:rsidSect="00710C75">
      <w:type w:val="continuous"/>
      <w:pgSz w:w="12240" w:h="15840"/>
      <w:pgMar w:top="777" w:right="1134" w:bottom="1560" w:left="1701" w:header="1587"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1F0E44" w14:textId="77777777" w:rsidR="00A37E34" w:rsidRDefault="00A37E34" w:rsidP="00710C75">
      <w:r>
        <w:separator/>
      </w:r>
    </w:p>
  </w:endnote>
  <w:endnote w:type="continuationSeparator" w:id="0">
    <w:p w14:paraId="5B9FFB90" w14:textId="77777777" w:rsidR="00A37E34" w:rsidRDefault="00A37E34" w:rsidP="00710C75">
      <w:r>
        <w:continuationSeparator/>
      </w:r>
    </w:p>
  </w:endnote>
  <w:endnote w:type="continuationNotice" w:id="1">
    <w:p w14:paraId="65DC26F1" w14:textId="77777777" w:rsidR="00A37E34" w:rsidRDefault="00A37E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nux Libertine G">
    <w:altName w:val="Cambria"/>
    <w:charset w:val="00"/>
    <w:family w:val="auto"/>
    <w:pitch w:val="variable"/>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de3of9">
    <w:panose1 w:val="00000000000000000000"/>
    <w:charset w:val="00"/>
    <w:family w:val="auto"/>
    <w:pitch w:val="variable"/>
    <w:sig w:usb0="00000003" w:usb1="00000000" w:usb2="00000000" w:usb3="00000000" w:csb0="00000001" w:csb1="00000000"/>
  </w:font>
  <w:font w:name="Free 3 of 9">
    <w:panose1 w:val="00000009000000000000"/>
    <w:charset w:val="00"/>
    <w:family w:val="moder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6394C" w14:textId="5C7C5917" w:rsidR="00710C75" w:rsidRDefault="00C5045D">
    <w:pPr>
      <w:pStyle w:val="Standard"/>
      <w:widowControl/>
      <w:tabs>
        <w:tab w:val="center" w:pos="4419"/>
        <w:tab w:val="right" w:pos="8838"/>
      </w:tabs>
    </w:pPr>
    <w:r w:rsidRPr="00C5045D">
      <w:rPr>
        <w:rFonts w:ascii="Verdana" w:hAnsi="Verdana"/>
        <w:noProof/>
        <w:sz w:val="22"/>
        <w:szCs w:val="22"/>
        <w:lang w:val="en-US"/>
      </w:rPr>
      <w:drawing>
        <wp:anchor distT="0" distB="0" distL="114300" distR="114300" simplePos="0" relativeHeight="251658242" behindDoc="1" locked="0" layoutInCell="1" allowOverlap="1" wp14:anchorId="2972A864" wp14:editId="72FE3881">
          <wp:simplePos x="0" y="0"/>
          <wp:positionH relativeFrom="page">
            <wp:posOffset>7924</wp:posOffset>
          </wp:positionH>
          <wp:positionV relativeFrom="paragraph">
            <wp:posOffset>127635</wp:posOffset>
          </wp:positionV>
          <wp:extent cx="7762871" cy="45089"/>
          <wp:effectExtent l="0" t="0" r="0" b="0"/>
          <wp:wrapNone/>
          <wp:docPr id="1208162549" name="Imagen 7" descr="Imagen que contiene Interfaz de usuario gráfica&#10;&#10;Descripción generada automáticamente"/>
          <wp:cNvGraphicFramePr/>
          <a:graphic xmlns:a="http://schemas.openxmlformats.org/drawingml/2006/main">
            <a:graphicData uri="http://schemas.openxmlformats.org/drawingml/2006/picture">
              <pic:pic xmlns:pic="http://schemas.openxmlformats.org/drawingml/2006/picture">
                <pic:nvPicPr>
                  <pic:cNvPr id="1208162549" name="Imagen 7" descr="Imagen que contiene Interfaz de usuario gráfica&#10;&#10;Descripción generada automáticamente"/>
                  <pic:cNvPicPr/>
                </pic:nvPicPr>
                <pic:blipFill>
                  <a:blip r:embed="rId1"/>
                  <a:srcRect t="97464" b="2081"/>
                  <a:stretch>
                    <a:fillRect/>
                  </a:stretch>
                </pic:blipFill>
                <pic:spPr>
                  <a:xfrm>
                    <a:off x="0" y="0"/>
                    <a:ext cx="7762871" cy="45089"/>
                  </a:xfrm>
                  <a:prstGeom prst="rect">
                    <a:avLst/>
                  </a:prstGeom>
                  <a:noFill/>
                  <a:ln>
                    <a:noFill/>
                    <a:prstDash/>
                  </a:ln>
                </pic:spPr>
              </pic:pic>
            </a:graphicData>
          </a:graphic>
        </wp:anchor>
      </w:drawing>
    </w:r>
    <w:r w:rsidR="00710C75">
      <w:rPr>
        <w:noProof/>
        <w:lang w:val="en-US"/>
      </w:rPr>
      <mc:AlternateContent>
        <mc:Choice Requires="wps">
          <w:drawing>
            <wp:anchor distT="0" distB="0" distL="114300" distR="114300" simplePos="0" relativeHeight="251658240" behindDoc="0" locked="0" layoutInCell="1" allowOverlap="1" wp14:anchorId="79D402D9" wp14:editId="5A8C8809">
              <wp:simplePos x="0" y="0"/>
              <wp:positionH relativeFrom="margin">
                <wp:align>right</wp:align>
              </wp:positionH>
              <wp:positionV relativeFrom="paragraph">
                <wp:posOffset>-852805</wp:posOffset>
              </wp:positionV>
              <wp:extent cx="6029325" cy="971550"/>
              <wp:effectExtent l="0" t="0" r="0" b="0"/>
              <wp:wrapNone/>
              <wp:docPr id="1533739714" name="Cuadro de texto 1"/>
              <wp:cNvGraphicFramePr/>
              <a:graphic xmlns:a="http://schemas.openxmlformats.org/drawingml/2006/main">
                <a:graphicData uri="http://schemas.microsoft.com/office/word/2010/wordprocessingShape">
                  <wps:wsp>
                    <wps:cNvSpPr txBox="1"/>
                    <wps:spPr>
                      <a:xfrm>
                        <a:off x="0" y="0"/>
                        <a:ext cx="6029325" cy="971550"/>
                      </a:xfrm>
                      <a:prstGeom prst="rect">
                        <a:avLst/>
                      </a:prstGeom>
                      <a:noFill/>
                      <a:ln>
                        <a:noFill/>
                        <a:prstDash/>
                      </a:ln>
                    </wps:spPr>
                    <wps:txbx>
                      <w:txbxContent>
                        <w:p w14:paraId="769860AE" w14:textId="77777777" w:rsidR="00710C75" w:rsidRDefault="00710C75">
                          <w:pPr>
                            <w:spacing w:line="276" w:lineRule="auto"/>
                            <w:jc w:val="both"/>
                            <w:rPr>
                              <w:rFonts w:ascii="Helvetica" w:hAnsi="Helvetica"/>
                              <w:sz w:val="17"/>
                              <w:szCs w:val="17"/>
                            </w:rPr>
                          </w:pPr>
                          <w:r>
                            <w:rPr>
                              <w:rFonts w:ascii="Helvetica" w:hAnsi="Helvetica"/>
                              <w:sz w:val="17"/>
                              <w:szCs w:val="17"/>
                            </w:rPr>
                            <w:t>____________________________________________________________________________________________</w:t>
                          </w:r>
                        </w:p>
                        <w:p w14:paraId="4EC1DDC2" w14:textId="7AA32DE1" w:rsidR="00710C75" w:rsidRDefault="00710C75">
                          <w:pPr>
                            <w:spacing w:line="276" w:lineRule="auto"/>
                            <w:jc w:val="both"/>
                          </w:pPr>
                          <w:r>
                            <w:rPr>
                              <w:rFonts w:ascii="Verdana" w:hAnsi="Verdana"/>
                              <w:b/>
                              <w:bCs/>
                              <w:sz w:val="17"/>
                              <w:szCs w:val="17"/>
                            </w:rPr>
                            <w:t xml:space="preserve">Administradora de </w:t>
                          </w:r>
                          <w:r>
                            <w:rPr>
                              <w:rFonts w:ascii="Arial" w:hAnsi="Arial" w:cs="Arial"/>
                              <w:b/>
                              <w:bCs/>
                              <w:sz w:val="17"/>
                              <w:szCs w:val="17"/>
                            </w:rPr>
                            <w:t>​</w:t>
                          </w:r>
                          <w:r>
                            <w:rPr>
                              <w:rFonts w:ascii="Verdana" w:hAnsi="Verdana"/>
                              <w:b/>
                              <w:bCs/>
                              <w:sz w:val="17"/>
                              <w:szCs w:val="17"/>
                            </w:rPr>
                            <w:t>los Recursos del Sistema General de Seguridad Social en Salud - ADRES</w:t>
                          </w:r>
                        </w:p>
                        <w:p w14:paraId="7E6540B4" w14:textId="77777777" w:rsidR="00710C75" w:rsidRDefault="00710C75">
                          <w:pPr>
                            <w:spacing w:line="276" w:lineRule="auto"/>
                            <w:jc w:val="both"/>
                            <w:rPr>
                              <w:rFonts w:ascii="Verdana" w:hAnsi="Verdana"/>
                              <w:sz w:val="17"/>
                              <w:szCs w:val="17"/>
                            </w:rPr>
                          </w:pPr>
                          <w:r>
                            <w:rPr>
                              <w:rFonts w:ascii="Verdana" w:hAnsi="Verdana"/>
                              <w:sz w:val="17"/>
                              <w:szCs w:val="17"/>
                            </w:rPr>
                            <w:t>Dirección: Avenida El Dorado Calle 26 No. 69-76 Torre 1 Piso 16</w:t>
                          </w:r>
                        </w:p>
                        <w:p w14:paraId="0D702272" w14:textId="77777777" w:rsidR="00710C75" w:rsidRDefault="00710C75">
                          <w:pPr>
                            <w:spacing w:line="276" w:lineRule="auto"/>
                            <w:jc w:val="both"/>
                            <w:rPr>
                              <w:rFonts w:ascii="Verdana" w:hAnsi="Verdana"/>
                              <w:sz w:val="17"/>
                              <w:szCs w:val="17"/>
                            </w:rPr>
                          </w:pPr>
                          <w:r>
                            <w:rPr>
                              <w:rFonts w:ascii="Verdana" w:hAnsi="Verdana"/>
                              <w:sz w:val="17"/>
                              <w:szCs w:val="17"/>
                            </w:rPr>
                            <w:t>Centro Empresarial Elemento, Código Postal 111071, Bogotá D.C., Colombia</w:t>
                          </w:r>
                        </w:p>
                        <w:p w14:paraId="21E61601" w14:textId="77777777" w:rsidR="00710C75" w:rsidRDefault="00710C75">
                          <w:pPr>
                            <w:spacing w:line="276" w:lineRule="auto"/>
                            <w:jc w:val="both"/>
                            <w:rPr>
                              <w:rFonts w:ascii="Verdana" w:hAnsi="Verdana"/>
                              <w:sz w:val="17"/>
                              <w:szCs w:val="17"/>
                            </w:rPr>
                          </w:pPr>
                          <w:r>
                            <w:rPr>
                              <w:rFonts w:ascii="Verdana" w:hAnsi="Verdana"/>
                              <w:sz w:val="17"/>
                              <w:szCs w:val="17"/>
                            </w:rPr>
                            <w:t>Conmutador: (+57) 601 4322760</w:t>
                          </w:r>
                        </w:p>
                        <w:p w14:paraId="12E6ECBF" w14:textId="77777777" w:rsidR="00710C75" w:rsidRDefault="00710C75">
                          <w:pPr>
                            <w:spacing w:line="276" w:lineRule="auto"/>
                            <w:jc w:val="both"/>
                            <w:rPr>
                              <w:rFonts w:ascii="Verdana" w:hAnsi="Verdana"/>
                              <w:sz w:val="17"/>
                              <w:szCs w:val="17"/>
                            </w:rPr>
                          </w:pPr>
                          <w:r>
                            <w:rPr>
                              <w:rFonts w:ascii="Verdana" w:hAnsi="Verdana"/>
                              <w:sz w:val="17"/>
                              <w:szCs w:val="17"/>
                            </w:rPr>
                            <w:t>Línea Gratuita: (+57) 01 8000 423 737</w:t>
                          </w:r>
                        </w:p>
                      </w:txbxContent>
                    </wps:txbx>
                    <wps:bodyPr vert="horz" wrap="square" lIns="91440" tIns="45720" rIns="91440" bIns="45720" anchor="t" anchorCtr="0" compatLnSpc="1">
                      <a:noAutofit/>
                    </wps:bodyPr>
                  </wps:wsp>
                </a:graphicData>
              </a:graphic>
              <wp14:sizeRelV relativeFrom="margin">
                <wp14:pctHeight>0</wp14:pctHeight>
              </wp14:sizeRelV>
            </wp:anchor>
          </w:drawing>
        </mc:Choice>
        <mc:Fallback>
          <w:pict>
            <v:shapetype w14:anchorId="79D402D9" id="_x0000_t202" coordsize="21600,21600" o:spt="202" path="m,l,21600r21600,l21600,xe">
              <v:stroke joinstyle="miter"/>
              <v:path gradientshapeok="t" o:connecttype="rect"/>
            </v:shapetype>
            <v:shape id="Cuadro de texto 1" o:spid="_x0000_s1030" type="#_x0000_t202" style="position:absolute;margin-left:423.55pt;margin-top:-67.15pt;width:474.75pt;height:76.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" filled="f" stroked="f">
              <v:textbox>
                <w:txbxContent>
                  <w:p w14:paraId="769860AE" w14:textId="77777777" w:rsidR="00710C75" w:rsidRDefault="00710C75">
                    <w:pPr>
                      <w:spacing w:line="276" w:lineRule="auto"/>
                      <w:jc w:val="both"/>
                      <w:rPr>
                        <w:rFonts w:ascii="Helvetica" w:hAnsi="Helvetica"/>
                        <w:sz w:val="17"/>
                        <w:szCs w:val="17"/>
                      </w:rPr>
                    </w:pPr>
                    <w:r>
                      <w:rPr>
                        <w:rFonts w:ascii="Helvetica" w:hAnsi="Helvetica"/>
                        <w:sz w:val="17"/>
                        <w:szCs w:val="17"/>
                      </w:rPr>
                      <w:t>____________________________________________________________________________________________</w:t>
                    </w:r>
                  </w:p>
                  <w:p w14:paraId="4EC1DDC2" w14:textId="7AA32DE1" w:rsidR="00710C75" w:rsidRDefault="00710C75">
                    <w:pPr>
                      <w:spacing w:line="276" w:lineRule="auto"/>
                      <w:jc w:val="both"/>
                    </w:pPr>
                    <w:r>
                      <w:rPr>
                        <w:rFonts w:ascii="Verdana" w:hAnsi="Verdana"/>
                        <w:b/>
                        <w:bCs/>
                        <w:sz w:val="17"/>
                        <w:szCs w:val="17"/>
                      </w:rPr>
                      <w:t xml:space="preserve">Administradora de </w:t>
                    </w:r>
                    <w:r>
                      <w:rPr>
                        <w:rFonts w:ascii="Arial" w:hAnsi="Arial" w:cs="Arial"/>
                        <w:b/>
                        <w:bCs/>
                        <w:sz w:val="17"/>
                        <w:szCs w:val="17"/>
                      </w:rPr>
                      <w:t>​</w:t>
                    </w:r>
                    <w:r>
                      <w:rPr>
                        <w:rFonts w:ascii="Verdana" w:hAnsi="Verdana"/>
                        <w:b/>
                        <w:bCs/>
                        <w:sz w:val="17"/>
                        <w:szCs w:val="17"/>
                      </w:rPr>
                      <w:t>los Recursos del Sistema General de Seguridad Social en Salud - ADRES</w:t>
                    </w:r>
                  </w:p>
                  <w:p w14:paraId="7E6540B4" w14:textId="77777777" w:rsidR="00710C75" w:rsidRDefault="00710C75">
                    <w:pPr>
                      <w:spacing w:line="276" w:lineRule="auto"/>
                      <w:jc w:val="both"/>
                      <w:rPr>
                        <w:rFonts w:ascii="Verdana" w:hAnsi="Verdana"/>
                        <w:sz w:val="17"/>
                        <w:szCs w:val="17"/>
                      </w:rPr>
                    </w:pPr>
                    <w:r>
                      <w:rPr>
                        <w:rFonts w:ascii="Verdana" w:hAnsi="Verdana"/>
                        <w:sz w:val="17"/>
                        <w:szCs w:val="17"/>
                      </w:rPr>
                      <w:t>Dirección: Avenida El Dorado Calle 26 No. 69-76 Torre 1 Piso 16</w:t>
                    </w:r>
                  </w:p>
                  <w:p w14:paraId="0D702272" w14:textId="77777777" w:rsidR="00710C75" w:rsidRDefault="00710C75">
                    <w:pPr>
                      <w:spacing w:line="276" w:lineRule="auto"/>
                      <w:jc w:val="both"/>
                      <w:rPr>
                        <w:rFonts w:ascii="Verdana" w:hAnsi="Verdana"/>
                        <w:sz w:val="17"/>
                        <w:szCs w:val="17"/>
                      </w:rPr>
                    </w:pPr>
                    <w:r>
                      <w:rPr>
                        <w:rFonts w:ascii="Verdana" w:hAnsi="Verdana"/>
                        <w:sz w:val="17"/>
                        <w:szCs w:val="17"/>
                      </w:rPr>
                      <w:t>Centro Empresarial Elemento, Código Postal 111071, Bogotá D.C., Colombia</w:t>
                    </w:r>
                  </w:p>
                  <w:p w14:paraId="21E61601" w14:textId="77777777" w:rsidR="00710C75" w:rsidRDefault="00710C75">
                    <w:pPr>
                      <w:spacing w:line="276" w:lineRule="auto"/>
                      <w:jc w:val="both"/>
                      <w:rPr>
                        <w:rFonts w:ascii="Verdana" w:hAnsi="Verdana"/>
                        <w:sz w:val="17"/>
                        <w:szCs w:val="17"/>
                      </w:rPr>
                    </w:pPr>
                    <w:r>
                      <w:rPr>
                        <w:rFonts w:ascii="Verdana" w:hAnsi="Verdana"/>
                        <w:sz w:val="17"/>
                        <w:szCs w:val="17"/>
                      </w:rPr>
                      <w:t>Conmutador: (+57) 601 4322760</w:t>
                    </w:r>
                  </w:p>
                  <w:p w14:paraId="12E6ECBF" w14:textId="77777777" w:rsidR="00710C75" w:rsidRDefault="00710C75">
                    <w:pPr>
                      <w:spacing w:line="276" w:lineRule="auto"/>
                      <w:jc w:val="both"/>
                      <w:rPr>
                        <w:rFonts w:ascii="Verdana" w:hAnsi="Verdana"/>
                        <w:sz w:val="17"/>
                        <w:szCs w:val="17"/>
                      </w:rPr>
                    </w:pPr>
                    <w:r>
                      <w:rPr>
                        <w:rFonts w:ascii="Verdana" w:hAnsi="Verdana"/>
                        <w:sz w:val="17"/>
                        <w:szCs w:val="17"/>
                      </w:rPr>
                      <w:t>Línea Gratuita: (+57) 01 8000 423 737</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AD3EAF" w14:textId="77777777" w:rsidR="00A37E34" w:rsidRDefault="00A37E34" w:rsidP="00710C75">
      <w:r>
        <w:separator/>
      </w:r>
    </w:p>
  </w:footnote>
  <w:footnote w:type="continuationSeparator" w:id="0">
    <w:p w14:paraId="4325C698" w14:textId="77777777" w:rsidR="00A37E34" w:rsidRDefault="00A37E34" w:rsidP="00710C75">
      <w:r>
        <w:continuationSeparator/>
      </w:r>
    </w:p>
  </w:footnote>
  <w:footnote w:type="continuationNotice" w:id="1">
    <w:p w14:paraId="15D14EBB" w14:textId="77777777" w:rsidR="00A37E34" w:rsidRDefault="00A37E34"/>
  </w:footnote>
  <w:footnote w:id="2">
    <w:p w14:paraId="472261AD" w14:textId="77777777" w:rsidR="00DF7DD2" w:rsidRPr="00DF7DD2" w:rsidRDefault="00DF7DD2" w:rsidP="00DF7DD2">
      <w:pPr>
        <w:jc w:val="both"/>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Artículo 15.- Protección de los recursos del FOSYGA. Sin perjuicio de las directrices que impartan el Ministerio de Salud y el Consejo Nacional de Seguridad Social en Salud, corresponde al administrador fiduciario del FOSYGA adoptar todos los mecanismos a su alcance y proponer al Ministerio de Salud y al Consejo Nacional de Seguridad Social en Salud los que considere indispensables para proteger debidamente los recursos del FOSYGA, con el fin de evitar fraudes y pagos indebidos. (…)</w:t>
      </w:r>
    </w:p>
  </w:footnote>
  <w:footnote w:id="3">
    <w:p w14:paraId="0D0A01E4" w14:textId="77777777" w:rsidR="00DF7DD2" w:rsidRPr="00DF7DD2" w:rsidRDefault="00DF7DD2" w:rsidP="00DF7DD2">
      <w:pPr>
        <w:jc w:val="both"/>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Artículo 2.6.4.7.1. Protección de los recursos del SGSSS. La ADRES adoptará los mecanismos que garanticen la protección de los recursos, con el fin de evitar fraudes y pagos indebidos. (…) </w:t>
      </w:r>
    </w:p>
  </w:footnote>
  <w:footnote w:id="4">
    <w:p w14:paraId="53F74BB6" w14:textId="77777777" w:rsidR="00DF7DD2" w:rsidRPr="00DF7DD2" w:rsidRDefault="00DF7DD2" w:rsidP="00DF7DD2">
      <w:pPr>
        <w:pStyle w:val="Textonotapie"/>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hAnsiTheme="minorHAnsi" w:cstheme="minorHAnsi"/>
          <w:sz w:val="16"/>
          <w:szCs w:val="16"/>
        </w:rPr>
        <w:t xml:space="preserve"> </w:t>
      </w:r>
      <w:r w:rsidRPr="00DF7DD2">
        <w:rPr>
          <w:rFonts w:asciiTheme="minorHAnsi" w:eastAsia="Arial" w:hAnsiTheme="minorHAnsi" w:cstheme="minorHAnsi"/>
          <w:color w:val="000000"/>
          <w:sz w:val="16"/>
          <w:szCs w:val="16"/>
          <w:lang w:eastAsia="zh-CN"/>
        </w:rPr>
        <w:t>Por el cual se expiden las normas que regulan los flujos de caja y la utilización oportuna y eficiente de los recursos del sector salud y su utilización en la prestación.</w:t>
      </w:r>
    </w:p>
  </w:footnote>
  <w:footnote w:id="5">
    <w:p w14:paraId="512074AF" w14:textId="77777777" w:rsidR="00DF7DD2" w:rsidRPr="00DF7DD2" w:rsidRDefault="00DF7DD2" w:rsidP="00DF7DD2">
      <w:pPr>
        <w:pStyle w:val="Textonotapie"/>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hAnsiTheme="minorHAnsi" w:cstheme="minorHAnsi"/>
          <w:sz w:val="16"/>
          <w:szCs w:val="16"/>
        </w:rPr>
        <w:t xml:space="preserve"> </w:t>
      </w:r>
      <w:r w:rsidRPr="00DF7DD2">
        <w:rPr>
          <w:rFonts w:asciiTheme="minorHAnsi" w:eastAsia="Arial" w:hAnsiTheme="minorHAnsi" w:cstheme="minorHAnsi"/>
          <w:color w:val="000000"/>
          <w:sz w:val="16"/>
          <w:szCs w:val="16"/>
          <w:lang w:eastAsia="zh-CN"/>
        </w:rPr>
        <w:t>Por la cual se adicionan y modifican algunos artículos de las leyes 1122 de 2007 y 1438 de 2011, y se dictan otras disposiciones.</w:t>
      </w:r>
    </w:p>
  </w:footnote>
  <w:footnote w:id="6">
    <w:p w14:paraId="6529492B" w14:textId="77777777" w:rsidR="00DF7DD2" w:rsidRPr="00DF7DD2" w:rsidRDefault="00DF7DD2" w:rsidP="00DF7DD2">
      <w:pPr>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Por la cual se establece procedimiento de reintegro de recursos del Sistema General de Seguridad Social en Salud, apropiados o reconocidos sin justa causa.</w:t>
      </w:r>
    </w:p>
  </w:footnote>
  <w:footnote w:id="7">
    <w:p w14:paraId="7BE8F087" w14:textId="77777777" w:rsidR="00DF7DD2" w:rsidRPr="00DF7DD2" w:rsidRDefault="00DF7DD2" w:rsidP="00DF7DD2">
      <w:pPr>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Por la cual se modifican los artículos 8,9,10 y 14 de la Resolución 1716 de 2019.</w:t>
      </w:r>
    </w:p>
  </w:footnote>
  <w:footnote w:id="8">
    <w:p w14:paraId="351CBC7B" w14:textId="77777777" w:rsidR="00710C75" w:rsidRPr="006715C0" w:rsidRDefault="00710C75" w:rsidP="00710C75">
      <w:pPr>
        <w:pStyle w:val="Textonotapie"/>
        <w:jc w:val="both"/>
        <w:rPr>
          <w:rFonts w:asciiTheme="minorHAnsi" w:hAnsiTheme="minorHAnsi" w:cstheme="minorHAnsi"/>
          <w:sz w:val="16"/>
          <w:szCs w:val="16"/>
        </w:rPr>
      </w:pPr>
      <w:r w:rsidRPr="006715C0">
        <w:rPr>
          <w:rStyle w:val="Refdenotaalpie"/>
          <w:rFonts w:asciiTheme="minorHAnsi" w:hAnsiTheme="minorHAnsi" w:cstheme="minorHAnsi"/>
          <w:sz w:val="16"/>
          <w:szCs w:val="16"/>
        </w:rPr>
        <w:footnoteRef/>
      </w:r>
      <w:r w:rsidRPr="006715C0">
        <w:rPr>
          <w:rFonts w:asciiTheme="minorHAnsi" w:hAnsiTheme="minorHAnsi" w:cstheme="minorHAnsi"/>
          <w:sz w:val="16"/>
          <w:szCs w:val="16"/>
        </w:rPr>
        <w:t xml:space="preserve"> Ley 100 de 1993. Artículo 152. Objeto. </w:t>
      </w:r>
      <w:r w:rsidRPr="006715C0">
        <w:rPr>
          <w:rFonts w:asciiTheme="minorHAnsi" w:hAnsiTheme="minorHAnsi" w:cstheme="minorHAnsi"/>
          <w:sz w:val="16"/>
          <w:szCs w:val="16"/>
          <w:lang w:val="es-ES_tradnl"/>
        </w:rPr>
        <w:t>La presente Ley establece el Sistema General de Seguridad Social en Salud, desarrolla los fundamentos que lo rigen, determina su dirección, organización y funcionamiento, sus normas administrativas, financieras y de control y las obligaciones que se derivan de su aplicación. (…).</w:t>
      </w:r>
    </w:p>
  </w:footnote>
  <w:footnote w:id="9">
    <w:p w14:paraId="624B1CAF" w14:textId="04E28764" w:rsidR="00710C75" w:rsidRDefault="00710C75" w:rsidP="00710C75">
      <w:pPr>
        <w:pBdr>
          <w:top w:val="nil"/>
          <w:left w:val="nil"/>
          <w:bottom w:val="nil"/>
          <w:right w:val="nil"/>
          <w:between w:val="nil"/>
        </w:pBdr>
        <w:rPr>
          <w:color w:val="000000"/>
          <w:sz w:val="16"/>
          <w:szCs w:val="16"/>
        </w:rPr>
      </w:pPr>
      <w:r>
        <w:rPr>
          <w:sz w:val="16"/>
          <w:szCs w:val="16"/>
          <w:vertAlign w:val="superscript"/>
        </w:rPr>
        <w:footnoteRef/>
      </w:r>
      <w:r>
        <w:rPr>
          <w:rFonts w:eastAsia="Arial"/>
          <w:color w:val="000000"/>
          <w:sz w:val="16"/>
          <w:szCs w:val="16"/>
        </w:rPr>
        <w:t xml:space="preserve">  En el evento que la </w:t>
      </w:r>
      <w:r w:rsidR="00AD2C6F">
        <w:rPr>
          <w:rFonts w:eastAsia="Arial"/>
          <w:color w:val="000000"/>
          <w:sz w:val="16"/>
          <w:szCs w:val="16"/>
        </w:rPr>
        <w:t>EPS</w:t>
      </w:r>
      <w:r>
        <w:rPr>
          <w:rFonts w:eastAsia="Arial"/>
          <w:color w:val="000000"/>
          <w:sz w:val="16"/>
          <w:szCs w:val="16"/>
        </w:rPr>
        <w:t xml:space="preserve"> decida reintegrar el valor del IPC puede solicitar que la ADRES realice al cálculo y lo descuente junto con el capital.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4272E" w14:textId="0A58C757" w:rsidR="00710C75" w:rsidRDefault="007C2216">
    <w:pPr>
      <w:pStyle w:val="Standard"/>
      <w:widowControl/>
      <w:tabs>
        <w:tab w:val="left" w:pos="1134"/>
      </w:tabs>
      <w:spacing w:after="240"/>
      <w:ind w:right="170" w:hanging="142"/>
    </w:pPr>
    <w:r>
      <w:rPr>
        <w:rFonts w:ascii="Verdana" w:hAnsi="Verdana"/>
        <w:noProof/>
        <w:lang w:val="en-US"/>
      </w:rPr>
      <w:drawing>
        <wp:anchor distT="0" distB="0" distL="114300" distR="114300" simplePos="0" relativeHeight="251658241" behindDoc="1" locked="0" layoutInCell="1" allowOverlap="1" wp14:anchorId="04BAF3EF" wp14:editId="4981B959">
          <wp:simplePos x="0" y="0"/>
          <wp:positionH relativeFrom="page">
            <wp:posOffset>13658</wp:posOffset>
          </wp:positionH>
          <wp:positionV relativeFrom="paragraph">
            <wp:posOffset>-1038225</wp:posOffset>
          </wp:positionV>
          <wp:extent cx="7763512" cy="9637163"/>
          <wp:effectExtent l="0" t="0" r="0" b="0"/>
          <wp:wrapNone/>
          <wp:docPr id="1239511875" name="Imagen 6" descr="Imagen que contiene Interfaz de usuario gráfica&#10;&#10;Descripción generada automáticamente"/>
          <wp:cNvGraphicFramePr/>
          <a:graphic xmlns:a="http://schemas.openxmlformats.org/drawingml/2006/main">
            <a:graphicData uri="http://schemas.openxmlformats.org/drawingml/2006/picture">
              <pic:pic xmlns:pic="http://schemas.openxmlformats.org/drawingml/2006/picture">
                <pic:nvPicPr>
                  <pic:cNvPr id="466962620" name="Imagen 6" descr="Imagen que contiene Interfaz de usuario gráfica&#10;&#10;Descripción generada automáticamente"/>
                  <pic:cNvPicPr/>
                </pic:nvPicPr>
                <pic:blipFill>
                  <a:blip r:embed="rId1"/>
                  <a:srcRect b="4079"/>
                  <a:stretch>
                    <a:fillRect/>
                  </a:stretch>
                </pic:blipFill>
                <pic:spPr>
                  <a:xfrm>
                    <a:off x="0" y="0"/>
                    <a:ext cx="7763512" cy="9637163"/>
                  </a:xfrm>
                  <a:prstGeom prst="rect">
                    <a:avLst/>
                  </a:prstGeom>
                  <a:noFill/>
                  <a:ln>
                    <a:noFill/>
                    <a:prstDash/>
                  </a:ln>
                </pic:spPr>
              </pic:pic>
            </a:graphicData>
          </a:graphic>
        </wp:anchor>
      </w:drawing>
    </w:r>
    <w:r w:rsidR="00710C75">
      <w:rPr>
        <w:rFonts w:eastAsia="Calibri" w:cs="Calibri"/>
        <w:color w:val="000000"/>
        <w:sz w:val="22"/>
        <w:szCs w:val="22"/>
      </w:rPr>
      <w:t xml:space="preserve">               </w:t>
    </w:r>
    <w:bookmarkStart w:id="0" w:name="30j0zll"/>
    <w:bookmarkEnd w:id="0"/>
  </w:p>
  <w:p w14:paraId="1FAFD360" w14:textId="77777777" w:rsidR="00710C75" w:rsidRDefault="00710C75">
    <w:pPr>
      <w:pStyle w:val="Standard"/>
      <w:tabs>
        <w:tab w:val="left" w:pos="1485"/>
      </w:tabs>
      <w:ind w:right="-47"/>
      <w:jc w:val="right"/>
      <w:rPr>
        <w:rFonts w:ascii="Code3of9" w:eastAsia="Free 3 of 9" w:hAnsi="Code3of9" w:cs="Calibri"/>
        <w:sz w:val="40"/>
        <w:szCs w:val="40"/>
      </w:rPr>
    </w:pPr>
    <w:r>
      <w:rPr>
        <w:rFonts w:ascii="Code3of9" w:eastAsia="Free 3 of 9" w:hAnsi="Code3of9" w:cs="Calibri"/>
        <w:sz w:val="40"/>
        <w:szCs w:val="40"/>
      </w:rPr>
      <w:t>**RAD_S**</w:t>
    </w:r>
  </w:p>
  <w:p w14:paraId="374CBE2D" w14:textId="77777777" w:rsidR="00710C75" w:rsidRPr="00412A1F" w:rsidRDefault="00710C75">
    <w:pPr>
      <w:pStyle w:val="Standard"/>
      <w:ind w:right="-47"/>
      <w:jc w:val="right"/>
      <w:rPr>
        <w:rFonts w:ascii="Verdana" w:hAnsi="Verdana"/>
        <w:sz w:val="18"/>
        <w:szCs w:val="18"/>
      </w:rPr>
    </w:pPr>
    <w:r>
      <w:rPr>
        <w:rFonts w:ascii="Arial" w:eastAsia="Arial" w:hAnsi="Arial" w:cs="Arial"/>
        <w:b/>
        <w:sz w:val="22"/>
        <w:szCs w:val="22"/>
      </w:rPr>
      <w:t xml:space="preserve">   </w:t>
    </w:r>
    <w:r>
      <w:rPr>
        <w:b/>
        <w:sz w:val="22"/>
        <w:szCs w:val="22"/>
      </w:rPr>
      <w:t xml:space="preserve">  </w:t>
    </w:r>
    <w:r w:rsidRPr="00412A1F">
      <w:rPr>
        <w:rFonts w:ascii="Verdana" w:eastAsia="Arial" w:hAnsi="Verdana" w:cs="Arial"/>
        <w:b/>
        <w:sz w:val="18"/>
        <w:szCs w:val="18"/>
      </w:rPr>
      <w:t>Al contestar por favor cite estos datos:</w:t>
    </w:r>
  </w:p>
  <w:p w14:paraId="162895F3" w14:textId="77777777" w:rsidR="00710C75" w:rsidRPr="00412A1F" w:rsidRDefault="00710C75">
    <w:pPr>
      <w:pStyle w:val="Standard"/>
      <w:ind w:right="-47"/>
      <w:jc w:val="right"/>
      <w:rPr>
        <w:rFonts w:ascii="Verdana" w:eastAsia="Arial" w:hAnsi="Verdana" w:cs="Arial"/>
        <w:b/>
        <w:sz w:val="18"/>
        <w:szCs w:val="18"/>
      </w:rPr>
    </w:pPr>
    <w:r w:rsidRPr="00412A1F">
      <w:rPr>
        <w:rFonts w:ascii="Verdana" w:eastAsia="Arial" w:hAnsi="Verdana" w:cs="Arial"/>
        <w:b/>
        <w:sz w:val="18"/>
        <w:szCs w:val="18"/>
      </w:rPr>
      <w:t>Radicado No.: *RAD_S*</w:t>
    </w:r>
  </w:p>
  <w:p w14:paraId="2E0D3756" w14:textId="77777777" w:rsidR="00710C75" w:rsidRPr="00412A1F" w:rsidRDefault="00710C75">
    <w:pPr>
      <w:pStyle w:val="Standard"/>
      <w:ind w:right="-47"/>
      <w:jc w:val="right"/>
      <w:rPr>
        <w:rFonts w:ascii="Verdana" w:hAnsi="Verdana"/>
        <w:sz w:val="18"/>
        <w:szCs w:val="18"/>
      </w:rPr>
    </w:pPr>
    <w:r w:rsidRPr="00412A1F">
      <w:rPr>
        <w:rFonts w:ascii="Verdana" w:eastAsia="Arial" w:hAnsi="Verdana" w:cs="Arial"/>
        <w:b/>
        <w:sz w:val="18"/>
        <w:szCs w:val="18"/>
      </w:rPr>
      <w:t xml:space="preserve">    </w:t>
    </w:r>
    <w:r w:rsidRPr="00412A1F">
      <w:rPr>
        <w:rFonts w:ascii="Verdana" w:eastAsia="Arial" w:hAnsi="Verdana" w:cs="Arial"/>
        <w:b/>
        <w:sz w:val="18"/>
        <w:szCs w:val="18"/>
      </w:rPr>
      <w:tab/>
    </w:r>
    <w:r w:rsidRPr="00412A1F">
      <w:rPr>
        <w:rFonts w:ascii="Verdana" w:eastAsia="Arial" w:hAnsi="Verdana" w:cs="Arial"/>
        <w:b/>
        <w:sz w:val="18"/>
        <w:szCs w:val="18"/>
      </w:rPr>
      <w:tab/>
    </w:r>
    <w:r w:rsidRPr="00412A1F">
      <w:rPr>
        <w:rFonts w:ascii="Verdana" w:eastAsia="Arial" w:hAnsi="Verdana" w:cs="Arial"/>
        <w:b/>
        <w:sz w:val="18"/>
        <w:szCs w:val="18"/>
      </w:rPr>
      <w:tab/>
      <w:t xml:space="preserve">       Fecha: *F_RAD_S*</w:t>
    </w:r>
  </w:p>
  <w:p w14:paraId="4C10B097" w14:textId="77777777" w:rsidR="00710C75" w:rsidRDefault="00710C75">
    <w:pPr>
      <w:pStyle w:val="Standard"/>
      <w:ind w:right="-47"/>
      <w:jc w:val="right"/>
    </w:pPr>
    <w:r w:rsidRPr="00412A1F">
      <w:rPr>
        <w:rFonts w:ascii="Verdana" w:eastAsia="Arial" w:hAnsi="Verdana" w:cs="Arial"/>
        <w:color w:val="000000"/>
        <w:sz w:val="18"/>
        <w:szCs w:val="18"/>
      </w:rPr>
      <w:t xml:space="preserve">Página </w:t>
    </w:r>
    <w:r w:rsidRPr="00412A1F">
      <w:rPr>
        <w:rFonts w:ascii="Verdana" w:hAnsi="Verdana"/>
        <w:sz w:val="18"/>
        <w:szCs w:val="18"/>
      </w:rPr>
      <w:fldChar w:fldCharType="begin"/>
    </w:r>
    <w:r w:rsidRPr="00412A1F">
      <w:rPr>
        <w:rFonts w:ascii="Verdana" w:hAnsi="Verdana"/>
        <w:sz w:val="18"/>
        <w:szCs w:val="18"/>
      </w:rPr>
      <w:instrText xml:space="preserve"> PAGE </w:instrText>
    </w:r>
    <w:r w:rsidRPr="00412A1F">
      <w:rPr>
        <w:rFonts w:ascii="Verdana" w:hAnsi="Verdana"/>
        <w:sz w:val="18"/>
        <w:szCs w:val="18"/>
      </w:rPr>
      <w:fldChar w:fldCharType="separate"/>
    </w:r>
    <w:r w:rsidRPr="00412A1F">
      <w:rPr>
        <w:rFonts w:ascii="Verdana" w:hAnsi="Verdana"/>
        <w:sz w:val="18"/>
        <w:szCs w:val="18"/>
      </w:rPr>
      <w:t>1</w:t>
    </w:r>
    <w:r w:rsidRPr="00412A1F">
      <w:rPr>
        <w:rFonts w:ascii="Verdana" w:hAnsi="Verdana"/>
        <w:sz w:val="18"/>
        <w:szCs w:val="18"/>
      </w:rPr>
      <w:fldChar w:fldCharType="end"/>
    </w:r>
    <w:r w:rsidRPr="00412A1F">
      <w:rPr>
        <w:rFonts w:ascii="Verdana" w:eastAsia="Arial" w:hAnsi="Verdana" w:cs="Arial"/>
        <w:sz w:val="18"/>
        <w:szCs w:val="18"/>
      </w:rPr>
      <w:t xml:space="preserve"> de </w:t>
    </w:r>
    <w:r w:rsidRPr="00412A1F">
      <w:rPr>
        <w:rFonts w:ascii="Verdana" w:hAnsi="Verdana"/>
        <w:sz w:val="18"/>
        <w:szCs w:val="18"/>
      </w:rPr>
      <w:fldChar w:fldCharType="begin"/>
    </w:r>
    <w:r w:rsidRPr="00412A1F">
      <w:rPr>
        <w:rFonts w:ascii="Verdana" w:hAnsi="Verdana"/>
        <w:sz w:val="18"/>
        <w:szCs w:val="18"/>
      </w:rPr>
      <w:instrText xml:space="preserve"> NUMPAGES </w:instrText>
    </w:r>
    <w:r w:rsidRPr="00412A1F">
      <w:rPr>
        <w:rFonts w:ascii="Verdana" w:hAnsi="Verdana"/>
        <w:sz w:val="18"/>
        <w:szCs w:val="18"/>
      </w:rPr>
      <w:fldChar w:fldCharType="separate"/>
    </w:r>
    <w:r w:rsidRPr="00412A1F">
      <w:rPr>
        <w:rFonts w:ascii="Verdana" w:hAnsi="Verdana"/>
        <w:sz w:val="18"/>
        <w:szCs w:val="18"/>
      </w:rPr>
      <w:t>1</w:t>
    </w:r>
    <w:r w:rsidRPr="00412A1F">
      <w:rPr>
        <w:rFonts w:ascii="Verdana" w:hAnsi="Verdana"/>
        <w:sz w:val="18"/>
        <w:szCs w:val="18"/>
      </w:rPr>
      <w:fldChar w:fldCharType="end"/>
    </w:r>
    <w:r>
      <w:rPr>
        <w:rFonts w:ascii="Arial" w:eastAsia="Arial" w:hAnsi="Arial" w:cs="Arial"/>
        <w:sz w:val="20"/>
        <w:szCs w:val="20"/>
      </w:rPr>
      <w:t xml:space="preserve">     </w:t>
    </w:r>
    <w:r>
      <w:rPr>
        <w:rFonts w:ascii="Arial" w:eastAsia="Arial" w:hAnsi="Arial" w:cs="Arial"/>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38C8"/>
    <w:multiLevelType w:val="hybridMultilevel"/>
    <w:tmpl w:val="5F4422BA"/>
    <w:lvl w:ilvl="0" w:tplc="BA805C74">
      <w:start w:val="1"/>
      <w:numFmt w:val="decimal"/>
      <w:lvlText w:val="%1."/>
      <w:lvlJc w:val="left"/>
      <w:pPr>
        <w:ind w:left="720" w:hanging="360"/>
      </w:pPr>
      <w:rPr>
        <w:b/>
        <w:bCs/>
        <w:sz w:val="20"/>
        <w:szCs w:val="1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1C53EBF"/>
    <w:multiLevelType w:val="multilevel"/>
    <w:tmpl w:val="EC9A7344"/>
    <w:lvl w:ilvl="0">
      <w:start w:val="1"/>
      <w:numFmt w:val="decimal"/>
      <w:lvlText w:val="%1."/>
      <w:lvlJc w:val="left"/>
      <w:pPr>
        <w:ind w:left="928" w:hanging="360"/>
      </w:pPr>
      <w:rPr>
        <w:rFonts w:ascii="Verdana" w:eastAsia="Arial" w:hAnsi="Verdana" w:cs="Arial" w:hint="default"/>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64472326">
    <w:abstractNumId w:val="1"/>
  </w:num>
  <w:num w:numId="2" w16cid:durableId="1334988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C75"/>
    <w:rsid w:val="0000246E"/>
    <w:rsid w:val="00005120"/>
    <w:rsid w:val="000101E3"/>
    <w:rsid w:val="00023344"/>
    <w:rsid w:val="00031144"/>
    <w:rsid w:val="00033250"/>
    <w:rsid w:val="0004176D"/>
    <w:rsid w:val="00043CEC"/>
    <w:rsid w:val="00046802"/>
    <w:rsid w:val="000512E5"/>
    <w:rsid w:val="000633EA"/>
    <w:rsid w:val="00066CFA"/>
    <w:rsid w:val="0007243B"/>
    <w:rsid w:val="000B0A1E"/>
    <w:rsid w:val="000C0BFA"/>
    <w:rsid w:val="000E26EB"/>
    <w:rsid w:val="000E559A"/>
    <w:rsid w:val="000E6994"/>
    <w:rsid w:val="000F169E"/>
    <w:rsid w:val="000F38F1"/>
    <w:rsid w:val="000F563C"/>
    <w:rsid w:val="00102F5E"/>
    <w:rsid w:val="00115844"/>
    <w:rsid w:val="00121F2A"/>
    <w:rsid w:val="00121FC9"/>
    <w:rsid w:val="00126511"/>
    <w:rsid w:val="00134097"/>
    <w:rsid w:val="00134E4E"/>
    <w:rsid w:val="001423E2"/>
    <w:rsid w:val="00142831"/>
    <w:rsid w:val="001452E4"/>
    <w:rsid w:val="00146ADF"/>
    <w:rsid w:val="00157153"/>
    <w:rsid w:val="00164435"/>
    <w:rsid w:val="001A7FCB"/>
    <w:rsid w:val="001E0E44"/>
    <w:rsid w:val="001E3F82"/>
    <w:rsid w:val="001F7E4C"/>
    <w:rsid w:val="00202FD0"/>
    <w:rsid w:val="00204179"/>
    <w:rsid w:val="002076CC"/>
    <w:rsid w:val="002218E3"/>
    <w:rsid w:val="00224804"/>
    <w:rsid w:val="00233630"/>
    <w:rsid w:val="00235BEC"/>
    <w:rsid w:val="00235D58"/>
    <w:rsid w:val="00255EAB"/>
    <w:rsid w:val="0026788B"/>
    <w:rsid w:val="00270F5A"/>
    <w:rsid w:val="00274079"/>
    <w:rsid w:val="00283C29"/>
    <w:rsid w:val="002840D5"/>
    <w:rsid w:val="002941FC"/>
    <w:rsid w:val="00295D69"/>
    <w:rsid w:val="002A1A21"/>
    <w:rsid w:val="002A6EF5"/>
    <w:rsid w:val="002B45E1"/>
    <w:rsid w:val="002B5150"/>
    <w:rsid w:val="002C279C"/>
    <w:rsid w:val="002D21A4"/>
    <w:rsid w:val="002D603C"/>
    <w:rsid w:val="002E0BFC"/>
    <w:rsid w:val="002E18FF"/>
    <w:rsid w:val="002F620A"/>
    <w:rsid w:val="003023DF"/>
    <w:rsid w:val="00306A62"/>
    <w:rsid w:val="00314889"/>
    <w:rsid w:val="0032070C"/>
    <w:rsid w:val="00332006"/>
    <w:rsid w:val="00346D1A"/>
    <w:rsid w:val="003504DE"/>
    <w:rsid w:val="00363D18"/>
    <w:rsid w:val="00367792"/>
    <w:rsid w:val="003716DD"/>
    <w:rsid w:val="003758ED"/>
    <w:rsid w:val="00385F72"/>
    <w:rsid w:val="0038700C"/>
    <w:rsid w:val="003A38C1"/>
    <w:rsid w:val="003A3A4C"/>
    <w:rsid w:val="003A6062"/>
    <w:rsid w:val="003B20A7"/>
    <w:rsid w:val="003E38D8"/>
    <w:rsid w:val="003F187C"/>
    <w:rsid w:val="003F29E9"/>
    <w:rsid w:val="003F2B05"/>
    <w:rsid w:val="003F3D91"/>
    <w:rsid w:val="003F3F4C"/>
    <w:rsid w:val="003F471B"/>
    <w:rsid w:val="004003DA"/>
    <w:rsid w:val="0040522C"/>
    <w:rsid w:val="00412A1F"/>
    <w:rsid w:val="00416990"/>
    <w:rsid w:val="0041755B"/>
    <w:rsid w:val="004266F9"/>
    <w:rsid w:val="00437BCC"/>
    <w:rsid w:val="0044320C"/>
    <w:rsid w:val="00463069"/>
    <w:rsid w:val="00467A99"/>
    <w:rsid w:val="00473540"/>
    <w:rsid w:val="00474237"/>
    <w:rsid w:val="00477202"/>
    <w:rsid w:val="00497853"/>
    <w:rsid w:val="004B70B7"/>
    <w:rsid w:val="004D1E0E"/>
    <w:rsid w:val="004D4DF9"/>
    <w:rsid w:val="004E00E1"/>
    <w:rsid w:val="004E3388"/>
    <w:rsid w:val="004E3C23"/>
    <w:rsid w:val="004F477A"/>
    <w:rsid w:val="00512B57"/>
    <w:rsid w:val="005150C7"/>
    <w:rsid w:val="00516B04"/>
    <w:rsid w:val="005211E7"/>
    <w:rsid w:val="00532F4C"/>
    <w:rsid w:val="00542EB3"/>
    <w:rsid w:val="00550DD9"/>
    <w:rsid w:val="0055364D"/>
    <w:rsid w:val="005553A6"/>
    <w:rsid w:val="00556539"/>
    <w:rsid w:val="00556D26"/>
    <w:rsid w:val="00572751"/>
    <w:rsid w:val="0057749C"/>
    <w:rsid w:val="00577F60"/>
    <w:rsid w:val="00585FCB"/>
    <w:rsid w:val="00587072"/>
    <w:rsid w:val="00587F36"/>
    <w:rsid w:val="005904B4"/>
    <w:rsid w:val="005912BB"/>
    <w:rsid w:val="005939B5"/>
    <w:rsid w:val="005A19CD"/>
    <w:rsid w:val="005B346D"/>
    <w:rsid w:val="005C33DE"/>
    <w:rsid w:val="005C688C"/>
    <w:rsid w:val="005F56D5"/>
    <w:rsid w:val="00607CA8"/>
    <w:rsid w:val="00615D2F"/>
    <w:rsid w:val="0062198F"/>
    <w:rsid w:val="0062300F"/>
    <w:rsid w:val="00646E80"/>
    <w:rsid w:val="00647BAA"/>
    <w:rsid w:val="006577DF"/>
    <w:rsid w:val="0066117F"/>
    <w:rsid w:val="0066543F"/>
    <w:rsid w:val="00665687"/>
    <w:rsid w:val="006715C0"/>
    <w:rsid w:val="0067274F"/>
    <w:rsid w:val="00672AB7"/>
    <w:rsid w:val="00685157"/>
    <w:rsid w:val="00690339"/>
    <w:rsid w:val="006944F8"/>
    <w:rsid w:val="00696221"/>
    <w:rsid w:val="006A012E"/>
    <w:rsid w:val="006A2D97"/>
    <w:rsid w:val="006B4C39"/>
    <w:rsid w:val="006C058F"/>
    <w:rsid w:val="006C4796"/>
    <w:rsid w:val="006C78F8"/>
    <w:rsid w:val="006E2056"/>
    <w:rsid w:val="006E3569"/>
    <w:rsid w:val="006F258D"/>
    <w:rsid w:val="0070286B"/>
    <w:rsid w:val="00710C75"/>
    <w:rsid w:val="00711F79"/>
    <w:rsid w:val="0072449B"/>
    <w:rsid w:val="0073355D"/>
    <w:rsid w:val="0074711B"/>
    <w:rsid w:val="00750564"/>
    <w:rsid w:val="0075592F"/>
    <w:rsid w:val="00755A2E"/>
    <w:rsid w:val="007772A8"/>
    <w:rsid w:val="007811D3"/>
    <w:rsid w:val="00787F87"/>
    <w:rsid w:val="00793A98"/>
    <w:rsid w:val="007A3D32"/>
    <w:rsid w:val="007B53E6"/>
    <w:rsid w:val="007C2216"/>
    <w:rsid w:val="007C5BDA"/>
    <w:rsid w:val="007E2EDF"/>
    <w:rsid w:val="007F3754"/>
    <w:rsid w:val="0082458E"/>
    <w:rsid w:val="00827AEF"/>
    <w:rsid w:val="00843AA8"/>
    <w:rsid w:val="00854706"/>
    <w:rsid w:val="00863658"/>
    <w:rsid w:val="008742B9"/>
    <w:rsid w:val="00877061"/>
    <w:rsid w:val="008813FA"/>
    <w:rsid w:val="008825FF"/>
    <w:rsid w:val="00891504"/>
    <w:rsid w:val="008948AC"/>
    <w:rsid w:val="008956DF"/>
    <w:rsid w:val="008A0109"/>
    <w:rsid w:val="008A2124"/>
    <w:rsid w:val="008A3719"/>
    <w:rsid w:val="008B5459"/>
    <w:rsid w:val="008D6E1D"/>
    <w:rsid w:val="008F01FB"/>
    <w:rsid w:val="008F2D64"/>
    <w:rsid w:val="00910E42"/>
    <w:rsid w:val="0091727A"/>
    <w:rsid w:val="00937063"/>
    <w:rsid w:val="00956121"/>
    <w:rsid w:val="009726A2"/>
    <w:rsid w:val="00982132"/>
    <w:rsid w:val="00996C5A"/>
    <w:rsid w:val="009A1EF7"/>
    <w:rsid w:val="009A3C09"/>
    <w:rsid w:val="009B5B7A"/>
    <w:rsid w:val="009C2D46"/>
    <w:rsid w:val="009C3CA6"/>
    <w:rsid w:val="009C3CEB"/>
    <w:rsid w:val="009D3C09"/>
    <w:rsid w:val="009D59D1"/>
    <w:rsid w:val="009D6E5E"/>
    <w:rsid w:val="009D75CB"/>
    <w:rsid w:val="009E4FB4"/>
    <w:rsid w:val="009F0D0C"/>
    <w:rsid w:val="009F1BB3"/>
    <w:rsid w:val="00A005E6"/>
    <w:rsid w:val="00A06794"/>
    <w:rsid w:val="00A07CCA"/>
    <w:rsid w:val="00A11FAC"/>
    <w:rsid w:val="00A12C39"/>
    <w:rsid w:val="00A160A9"/>
    <w:rsid w:val="00A35D45"/>
    <w:rsid w:val="00A37E34"/>
    <w:rsid w:val="00A41F0A"/>
    <w:rsid w:val="00A46F3F"/>
    <w:rsid w:val="00A47410"/>
    <w:rsid w:val="00A47621"/>
    <w:rsid w:val="00A730F9"/>
    <w:rsid w:val="00A8045F"/>
    <w:rsid w:val="00A8218A"/>
    <w:rsid w:val="00A83CFF"/>
    <w:rsid w:val="00A95250"/>
    <w:rsid w:val="00A95506"/>
    <w:rsid w:val="00AA79A2"/>
    <w:rsid w:val="00AA7CB7"/>
    <w:rsid w:val="00AB4410"/>
    <w:rsid w:val="00AB5D21"/>
    <w:rsid w:val="00AC4381"/>
    <w:rsid w:val="00AD2C6F"/>
    <w:rsid w:val="00AD49B0"/>
    <w:rsid w:val="00AD634F"/>
    <w:rsid w:val="00AE1694"/>
    <w:rsid w:val="00AE3A6F"/>
    <w:rsid w:val="00B05128"/>
    <w:rsid w:val="00B2130D"/>
    <w:rsid w:val="00B32D17"/>
    <w:rsid w:val="00B33F4A"/>
    <w:rsid w:val="00B373A0"/>
    <w:rsid w:val="00B514DB"/>
    <w:rsid w:val="00B5400D"/>
    <w:rsid w:val="00B7135B"/>
    <w:rsid w:val="00B72F75"/>
    <w:rsid w:val="00B77A4A"/>
    <w:rsid w:val="00B818DF"/>
    <w:rsid w:val="00B96D32"/>
    <w:rsid w:val="00BA1F4F"/>
    <w:rsid w:val="00BA5BF9"/>
    <w:rsid w:val="00BA768D"/>
    <w:rsid w:val="00BC1D48"/>
    <w:rsid w:val="00BE7B31"/>
    <w:rsid w:val="00BF64FF"/>
    <w:rsid w:val="00C0486B"/>
    <w:rsid w:val="00C11768"/>
    <w:rsid w:val="00C43C9F"/>
    <w:rsid w:val="00C45AEC"/>
    <w:rsid w:val="00C5045D"/>
    <w:rsid w:val="00C530D3"/>
    <w:rsid w:val="00C62A5F"/>
    <w:rsid w:val="00C717CC"/>
    <w:rsid w:val="00C71FAA"/>
    <w:rsid w:val="00C90EB7"/>
    <w:rsid w:val="00CA57CA"/>
    <w:rsid w:val="00CA5C15"/>
    <w:rsid w:val="00CA78EF"/>
    <w:rsid w:val="00CB6B52"/>
    <w:rsid w:val="00CE54B0"/>
    <w:rsid w:val="00CF3502"/>
    <w:rsid w:val="00D0109D"/>
    <w:rsid w:val="00D01EBB"/>
    <w:rsid w:val="00D02382"/>
    <w:rsid w:val="00D038F5"/>
    <w:rsid w:val="00D3235F"/>
    <w:rsid w:val="00D4324F"/>
    <w:rsid w:val="00D448BE"/>
    <w:rsid w:val="00D47130"/>
    <w:rsid w:val="00D55007"/>
    <w:rsid w:val="00D670F9"/>
    <w:rsid w:val="00D713A7"/>
    <w:rsid w:val="00D72E79"/>
    <w:rsid w:val="00D7626F"/>
    <w:rsid w:val="00D81BE7"/>
    <w:rsid w:val="00D85BB3"/>
    <w:rsid w:val="00DA0124"/>
    <w:rsid w:val="00DB3CEC"/>
    <w:rsid w:val="00DC3207"/>
    <w:rsid w:val="00DC56C6"/>
    <w:rsid w:val="00DE04F5"/>
    <w:rsid w:val="00DF5286"/>
    <w:rsid w:val="00DF7DD2"/>
    <w:rsid w:val="00E064C5"/>
    <w:rsid w:val="00E30584"/>
    <w:rsid w:val="00E4442F"/>
    <w:rsid w:val="00E53D8B"/>
    <w:rsid w:val="00E63D00"/>
    <w:rsid w:val="00E65BDF"/>
    <w:rsid w:val="00E73D95"/>
    <w:rsid w:val="00E76233"/>
    <w:rsid w:val="00E829FB"/>
    <w:rsid w:val="00EB3912"/>
    <w:rsid w:val="00EC06F5"/>
    <w:rsid w:val="00ED0203"/>
    <w:rsid w:val="00ED2F38"/>
    <w:rsid w:val="00EF2E2B"/>
    <w:rsid w:val="00EF46EA"/>
    <w:rsid w:val="00EF508C"/>
    <w:rsid w:val="00EF6F19"/>
    <w:rsid w:val="00F04B7E"/>
    <w:rsid w:val="00F05F29"/>
    <w:rsid w:val="00F06482"/>
    <w:rsid w:val="00F07F8E"/>
    <w:rsid w:val="00F10E03"/>
    <w:rsid w:val="00F14482"/>
    <w:rsid w:val="00F16502"/>
    <w:rsid w:val="00F22ACF"/>
    <w:rsid w:val="00F26040"/>
    <w:rsid w:val="00F3082F"/>
    <w:rsid w:val="00F31685"/>
    <w:rsid w:val="00F32107"/>
    <w:rsid w:val="00F413B8"/>
    <w:rsid w:val="00F4367A"/>
    <w:rsid w:val="00F442AD"/>
    <w:rsid w:val="00F6170D"/>
    <w:rsid w:val="00F61B4D"/>
    <w:rsid w:val="00F61B6D"/>
    <w:rsid w:val="00F74427"/>
    <w:rsid w:val="00F76289"/>
    <w:rsid w:val="00FA501D"/>
    <w:rsid w:val="00FB31A9"/>
    <w:rsid w:val="00FB62B8"/>
    <w:rsid w:val="00FC4584"/>
    <w:rsid w:val="00FD13FB"/>
    <w:rsid w:val="00FD265E"/>
    <w:rsid w:val="025B624C"/>
    <w:rsid w:val="046CA35D"/>
    <w:rsid w:val="04F3C7A4"/>
    <w:rsid w:val="073F92F9"/>
    <w:rsid w:val="074A1035"/>
    <w:rsid w:val="081CBD45"/>
    <w:rsid w:val="0A4AFF87"/>
    <w:rsid w:val="0C20E5EF"/>
    <w:rsid w:val="0D909795"/>
    <w:rsid w:val="0FEF8106"/>
    <w:rsid w:val="1253FEB5"/>
    <w:rsid w:val="13760893"/>
    <w:rsid w:val="15AE9FD8"/>
    <w:rsid w:val="15CB540A"/>
    <w:rsid w:val="184979B6"/>
    <w:rsid w:val="1940378C"/>
    <w:rsid w:val="1D1CEAD9"/>
    <w:rsid w:val="20548B9B"/>
    <w:rsid w:val="20D25992"/>
    <w:rsid w:val="26B88695"/>
    <w:rsid w:val="285456F6"/>
    <w:rsid w:val="29E24584"/>
    <w:rsid w:val="2ACD8474"/>
    <w:rsid w:val="2BADA4F7"/>
    <w:rsid w:val="31A6C24B"/>
    <w:rsid w:val="33D045CE"/>
    <w:rsid w:val="3A2AF676"/>
    <w:rsid w:val="3AC32ACE"/>
    <w:rsid w:val="3B643418"/>
    <w:rsid w:val="3C69B168"/>
    <w:rsid w:val="4231C34A"/>
    <w:rsid w:val="42C86D55"/>
    <w:rsid w:val="49EEA720"/>
    <w:rsid w:val="4CE12527"/>
    <w:rsid w:val="62511518"/>
    <w:rsid w:val="63ECE579"/>
    <w:rsid w:val="6447012D"/>
    <w:rsid w:val="64E0A86C"/>
    <w:rsid w:val="654122CF"/>
    <w:rsid w:val="67603C22"/>
    <w:rsid w:val="69004173"/>
    <w:rsid w:val="6A9EA179"/>
    <w:rsid w:val="6CCDA8DC"/>
    <w:rsid w:val="6CFFC9D4"/>
    <w:rsid w:val="6D93C7BF"/>
    <w:rsid w:val="6FDF9314"/>
    <w:rsid w:val="713A4312"/>
    <w:rsid w:val="71A60317"/>
    <w:rsid w:val="759A50E8"/>
    <w:rsid w:val="75A6C72A"/>
    <w:rsid w:val="7815449B"/>
    <w:rsid w:val="78578F41"/>
    <w:rsid w:val="7B06BC22"/>
    <w:rsid w:val="7D506F91"/>
    <w:rsid w:val="7EAD8AE4"/>
    <w:rsid w:val="7FCCEFCB"/>
    <w:rsid w:val="7FF86C1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0BCDB"/>
  <w15:chartTrackingRefBased/>
  <w15:docId w15:val="{013B5E4B-29B6-43BC-88EA-EB918B50B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C75"/>
    <w:pPr>
      <w:suppressAutoHyphens/>
      <w:autoSpaceDN w:val="0"/>
      <w:spacing w:after="0" w:line="240" w:lineRule="auto"/>
      <w:textAlignment w:val="baseline"/>
    </w:pPr>
    <w:rPr>
      <w:rFonts w:ascii="Calibri" w:eastAsia="Linux Libertine G" w:hAnsi="Calibri" w:cs="Linux Libertine G"/>
      <w:kern w:val="0"/>
      <w:sz w:val="24"/>
      <w:szCs w:val="24"/>
      <w:lang w:eastAsia="zh-CN" w:bidi="hi-IN"/>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710C75"/>
    <w:pPr>
      <w:widowControl w:val="0"/>
      <w:suppressAutoHyphens/>
      <w:autoSpaceDN w:val="0"/>
      <w:spacing w:after="0" w:line="240" w:lineRule="auto"/>
      <w:textAlignment w:val="baseline"/>
    </w:pPr>
    <w:rPr>
      <w:rFonts w:ascii="Calibri" w:eastAsia="Linux Libertine G" w:hAnsi="Calibri" w:cs="Linux Libertine G"/>
      <w:kern w:val="0"/>
      <w:sz w:val="24"/>
      <w:szCs w:val="24"/>
      <w:lang w:eastAsia="zh-CN" w:bidi="hi-IN"/>
      <w14:ligatures w14:val="none"/>
    </w:rPr>
  </w:style>
  <w:style w:type="paragraph" w:styleId="Textonotapie">
    <w:name w:val="footnote text"/>
    <w:basedOn w:val="Normal"/>
    <w:link w:val="TextonotapieCar"/>
    <w:rsid w:val="00710C75"/>
    <w:pPr>
      <w:textAlignment w:val="auto"/>
    </w:pPr>
    <w:rPr>
      <w:rFonts w:ascii="Times New Roman" w:eastAsia="Calibri" w:hAnsi="Times New Roman" w:cs="Times New Roman"/>
      <w:sz w:val="20"/>
      <w:szCs w:val="20"/>
      <w:lang w:eastAsia="es-CO"/>
    </w:rPr>
  </w:style>
  <w:style w:type="character" w:customStyle="1" w:styleId="TextonotapieCar">
    <w:name w:val="Texto nota pie Car"/>
    <w:basedOn w:val="Fuentedeprrafopredeter"/>
    <w:link w:val="Textonotapie"/>
    <w:rsid w:val="00710C75"/>
    <w:rPr>
      <w:rFonts w:ascii="Times New Roman" w:eastAsia="Calibri" w:hAnsi="Times New Roman" w:cs="Times New Roman"/>
      <w:kern w:val="0"/>
      <w:sz w:val="20"/>
      <w:szCs w:val="20"/>
      <w:lang w:eastAsia="es-CO" w:bidi="hi-IN"/>
      <w14:ligatures w14:val="none"/>
    </w:rPr>
  </w:style>
  <w:style w:type="character" w:styleId="Refdenotaalpie">
    <w:name w:val="footnote reference"/>
    <w:rsid w:val="00710C75"/>
    <w:rPr>
      <w:position w:val="0"/>
      <w:vertAlign w:val="superscript"/>
    </w:rPr>
  </w:style>
  <w:style w:type="character" w:styleId="Refdecomentario">
    <w:name w:val="annotation reference"/>
    <w:basedOn w:val="Fuentedeprrafopredeter"/>
    <w:uiPriority w:val="99"/>
    <w:semiHidden/>
    <w:unhideWhenUsed/>
    <w:rsid w:val="00710C75"/>
    <w:rPr>
      <w:sz w:val="16"/>
      <w:szCs w:val="16"/>
    </w:rPr>
  </w:style>
  <w:style w:type="paragraph" w:styleId="Textocomentario">
    <w:name w:val="annotation text"/>
    <w:basedOn w:val="Normal"/>
    <w:link w:val="TextocomentarioCar"/>
    <w:uiPriority w:val="99"/>
    <w:unhideWhenUsed/>
    <w:rsid w:val="00710C75"/>
    <w:rPr>
      <w:rFonts w:cs="Mangal"/>
      <w:sz w:val="20"/>
      <w:szCs w:val="18"/>
    </w:rPr>
  </w:style>
  <w:style w:type="character" w:customStyle="1" w:styleId="TextocomentarioCar">
    <w:name w:val="Texto comentario Car"/>
    <w:basedOn w:val="Fuentedeprrafopredeter"/>
    <w:link w:val="Textocomentario"/>
    <w:uiPriority w:val="99"/>
    <w:rsid w:val="00710C75"/>
    <w:rPr>
      <w:rFonts w:ascii="Calibri" w:eastAsia="Linux Libertine G" w:hAnsi="Calibri" w:cs="Mangal"/>
      <w:kern w:val="0"/>
      <w:sz w:val="20"/>
      <w:szCs w:val="18"/>
      <w:lang w:eastAsia="zh-CN" w:bidi="hi-IN"/>
      <w14:ligatures w14:val="none"/>
    </w:rPr>
  </w:style>
  <w:style w:type="paragraph" w:styleId="Encabezado">
    <w:name w:val="header"/>
    <w:basedOn w:val="Normal"/>
    <w:link w:val="EncabezadoCar"/>
    <w:uiPriority w:val="99"/>
    <w:unhideWhenUsed/>
    <w:rsid w:val="00FA501D"/>
    <w:pPr>
      <w:tabs>
        <w:tab w:val="center" w:pos="4419"/>
        <w:tab w:val="right" w:pos="8838"/>
      </w:tabs>
    </w:pPr>
    <w:rPr>
      <w:rFonts w:cs="Mangal"/>
      <w:szCs w:val="21"/>
    </w:rPr>
  </w:style>
  <w:style w:type="character" w:customStyle="1" w:styleId="EncabezadoCar">
    <w:name w:val="Encabezado Car"/>
    <w:basedOn w:val="Fuentedeprrafopredeter"/>
    <w:link w:val="Encabezado"/>
    <w:uiPriority w:val="99"/>
    <w:rsid w:val="00FA501D"/>
    <w:rPr>
      <w:rFonts w:ascii="Calibri" w:eastAsia="Linux Libertine G" w:hAnsi="Calibri" w:cs="Mangal"/>
      <w:kern w:val="0"/>
      <w:sz w:val="24"/>
      <w:szCs w:val="21"/>
      <w:lang w:eastAsia="zh-CN" w:bidi="hi-IN"/>
      <w14:ligatures w14:val="none"/>
    </w:rPr>
  </w:style>
  <w:style w:type="paragraph" w:styleId="Piedepgina">
    <w:name w:val="footer"/>
    <w:basedOn w:val="Normal"/>
    <w:link w:val="PiedepginaCar"/>
    <w:uiPriority w:val="99"/>
    <w:unhideWhenUsed/>
    <w:rsid w:val="00FA501D"/>
    <w:pPr>
      <w:tabs>
        <w:tab w:val="center" w:pos="4419"/>
        <w:tab w:val="right" w:pos="8838"/>
      </w:tabs>
    </w:pPr>
    <w:rPr>
      <w:rFonts w:cs="Mangal"/>
      <w:szCs w:val="21"/>
    </w:rPr>
  </w:style>
  <w:style w:type="character" w:customStyle="1" w:styleId="PiedepginaCar">
    <w:name w:val="Pie de página Car"/>
    <w:basedOn w:val="Fuentedeprrafopredeter"/>
    <w:link w:val="Piedepgina"/>
    <w:uiPriority w:val="99"/>
    <w:rsid w:val="00FA501D"/>
    <w:rPr>
      <w:rFonts w:ascii="Calibri" w:eastAsia="Linux Libertine G" w:hAnsi="Calibri" w:cs="Mangal"/>
      <w:kern w:val="0"/>
      <w:sz w:val="24"/>
      <w:szCs w:val="21"/>
      <w:lang w:eastAsia="zh-CN" w:bidi="hi-IN"/>
      <w14:ligatures w14:val="none"/>
    </w:rPr>
  </w:style>
  <w:style w:type="paragraph" w:styleId="Prrafodelista">
    <w:name w:val="List Paragraph"/>
    <w:basedOn w:val="Normal"/>
    <w:uiPriority w:val="34"/>
    <w:qFormat/>
    <w:rsid w:val="00F07F8E"/>
    <w:pPr>
      <w:ind w:left="720"/>
      <w:contextualSpacing/>
    </w:pPr>
    <w:rPr>
      <w:rFonts w:cs="Mangal"/>
      <w:szCs w:val="21"/>
    </w:rPr>
  </w:style>
  <w:style w:type="paragraph" w:styleId="Textoindependiente">
    <w:name w:val="Body Text"/>
    <w:basedOn w:val="Normal"/>
    <w:link w:val="TextoindependienteCar"/>
    <w:rsid w:val="001A7FCB"/>
    <w:pPr>
      <w:spacing w:after="120"/>
      <w:textAlignment w:val="auto"/>
    </w:pPr>
    <w:rPr>
      <w:rFonts w:ascii="Times New Roman" w:eastAsia="Times New Roman" w:hAnsi="Times New Roman" w:cs="Times New Roman"/>
      <w:lang w:eastAsia="es-ES" w:bidi="ar-SA"/>
    </w:rPr>
  </w:style>
  <w:style w:type="character" w:customStyle="1" w:styleId="TextoindependienteCar">
    <w:name w:val="Texto independiente Car"/>
    <w:basedOn w:val="Fuentedeprrafopredeter"/>
    <w:link w:val="Textoindependiente"/>
    <w:rsid w:val="001A7FCB"/>
    <w:rPr>
      <w:rFonts w:ascii="Times New Roman" w:eastAsia="Times New Roman" w:hAnsi="Times New Roman" w:cs="Times New Roman"/>
      <w:kern w:val="0"/>
      <w:sz w:val="24"/>
      <w:szCs w:val="24"/>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704226">
      <w:bodyDiv w:val="1"/>
      <w:marLeft w:val="0"/>
      <w:marRight w:val="0"/>
      <w:marTop w:val="0"/>
      <w:marBottom w:val="0"/>
      <w:divBdr>
        <w:top w:val="none" w:sz="0" w:space="0" w:color="auto"/>
        <w:left w:val="none" w:sz="0" w:space="0" w:color="auto"/>
        <w:bottom w:val="none" w:sz="0" w:space="0" w:color="auto"/>
        <w:right w:val="none" w:sz="0" w:space="0" w:color="auto"/>
      </w:divBdr>
    </w:div>
    <w:div w:id="194387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orrespondencia1@adres.gov.c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estiondereconocimientos@adres.gov.co"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gestiondereconocimientos@adres.gov.co"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orrespondencia2@adres.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f6a845-28b2-4342-89b5-4fc81ff5acc2">
      <Terms xmlns="http://schemas.microsoft.com/office/infopath/2007/PartnerControls"/>
    </lcf76f155ced4ddcb4097134ff3c332f>
    <TaxCatchAll xmlns="a98c41aa-d979-4f07-ab4c-f825fa9caa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CA762AC8DEEEA41ACB75C43935F7E37" ma:contentTypeVersion="17" ma:contentTypeDescription="Crear nuevo documento." ma:contentTypeScope="" ma:versionID="c13460d043b42aaf62ccf3c7a5cbb7df">
  <xsd:schema xmlns:xsd="http://www.w3.org/2001/XMLSchema" xmlns:xs="http://www.w3.org/2001/XMLSchema" xmlns:p="http://schemas.microsoft.com/office/2006/metadata/properties" xmlns:ns2="a98c41aa-d979-4f07-ab4c-f825fa9caa2e" xmlns:ns3="bbf6a845-28b2-4342-89b5-4fc81ff5acc2" targetNamespace="http://schemas.microsoft.com/office/2006/metadata/properties" ma:root="true" ma:fieldsID="5bc76fad2c2dc7be0e3c1fbea01cde83" ns2:_="" ns3:_="">
    <xsd:import namespace="a98c41aa-d979-4f07-ab4c-f825fa9caa2e"/>
    <xsd:import namespace="bbf6a845-28b2-4342-89b5-4fc81ff5acc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8c41aa-d979-4f07-ab4c-f825fa9caa2e"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d47740b-bf7a-4535-8810-0d49ebaa5ddf}" ma:internalName="TaxCatchAll" ma:showField="CatchAllData" ma:web="a98c41aa-d979-4f07-ab4c-f825fa9caa2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f6a845-28b2-4342-89b5-4fc81ff5acc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43F5D8-CBD7-4D6C-BD2F-954F8F292787}">
  <ds:schemaRefs>
    <ds:schemaRef ds:uri="http://schemas.microsoft.com/office/2006/metadata/properties"/>
    <ds:schemaRef ds:uri="http://schemas.microsoft.com/office/infopath/2007/PartnerControls"/>
    <ds:schemaRef ds:uri="bbf6a845-28b2-4342-89b5-4fc81ff5acc2"/>
    <ds:schemaRef ds:uri="a98c41aa-d979-4f07-ab4c-f825fa9caa2e"/>
  </ds:schemaRefs>
</ds:datastoreItem>
</file>

<file path=customXml/itemProps2.xml><?xml version="1.0" encoding="utf-8"?>
<ds:datastoreItem xmlns:ds="http://schemas.openxmlformats.org/officeDocument/2006/customXml" ds:itemID="{88866C47-393A-4E66-85E4-B71707288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c41aa-d979-4f07-ab4c-f825fa9caa2e"/>
    <ds:schemaRef ds:uri="bbf6a845-28b2-4342-89b5-4fc81ff5ac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0BCE14-5B7A-461D-9FB2-CC9BC6B9874A}">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Normal</Template>
  <TotalTime>80</TotalTime>
  <Pages>5</Pages>
  <Words>1521</Words>
  <Characters>8366</Characters>
  <Application>Microsoft Office Word</Application>
  <DocSecurity>0</DocSecurity>
  <Lines>69</Lines>
  <Paragraphs>19</Paragraphs>
  <ScaleCrop>false</ScaleCrop>
  <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Aldemar Eduardo Rondon Sanchez</dc:creator>
  <cp:keywords/>
  <dc:description/>
  <cp:lastModifiedBy>Jean Styverson Chavez Barajas</cp:lastModifiedBy>
  <cp:revision>168</cp:revision>
  <dcterms:created xsi:type="dcterms:W3CDTF">2024-04-10T20:23:00Z</dcterms:created>
  <dcterms:modified xsi:type="dcterms:W3CDTF">2024-11-19T21:30:00Z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0x010100ACA762AC8DEEEA41ACB75C43935F7E37</vt:lpwstr>
  </property>
  <property fmtid="{D5CDD505-2E9C-101B-9397-08002B2CF9AE}" pid="3" name="MediaServiceImageTags">
    <vt:lpwstr/>
  </property>
</Properties>
</file>